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85" w:rsidRPr="005570D6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tabs>
          <w:tab w:val="left" w:pos="5816"/>
        </w:tabs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7B3E85" w:rsidRPr="008617C7" w:rsidRDefault="007B3E85" w:rsidP="007B3E85">
      <w:pPr>
        <w:spacing w:after="0" w:line="360" w:lineRule="auto"/>
        <w:ind w:firstLine="680"/>
        <w:rPr>
          <w:rFonts w:ascii="Times New Roman" w:eastAsia="Times New Roman" w:hAnsi="Times New Roman" w:cs="Times New Roman"/>
          <w:sz w:val="24"/>
          <w:lang w:val="en-US" w:bidi="en-US"/>
        </w:rPr>
      </w:pPr>
    </w:p>
    <w:p w:rsidR="00484C7B" w:rsidRPr="008617C7" w:rsidRDefault="00484C7B" w:rsidP="00484C7B">
      <w:pPr>
        <w:spacing w:after="0" w:line="360" w:lineRule="auto"/>
        <w:ind w:firstLine="68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</w:pPr>
    </w:p>
    <w:tbl>
      <w:tblPr>
        <w:tblW w:w="9057" w:type="dxa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4"/>
        <w:gridCol w:w="6803"/>
      </w:tblGrid>
      <w:tr w:rsidR="00484C7B" w:rsidRPr="008617C7" w:rsidTr="00243D77">
        <w:trPr>
          <w:cantSplit/>
          <w:trHeight w:val="2889"/>
        </w:trPr>
        <w:tc>
          <w:tcPr>
            <w:tcW w:w="2254" w:type="dxa"/>
          </w:tcPr>
          <w:p w:rsidR="00484C7B" w:rsidRPr="008617C7" w:rsidRDefault="00237E73" w:rsidP="00484C7B">
            <w:pPr>
              <w:spacing w:after="0" w:line="240" w:lineRule="auto"/>
              <w:ind w:left="-116"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  <w:r w:rsidRPr="004540B1">
              <w:rPr>
                <w:rFonts w:ascii="Arial" w:eastAsia="Microsoft YaHei" w:hAnsi="Arial"/>
                <w:noProof/>
                <w:spacing w:val="-5"/>
                <w:lang w:eastAsia="ru-RU"/>
              </w:rPr>
              <w:drawing>
                <wp:inline distT="0" distB="0" distL="0" distR="0" wp14:anchorId="2B86C10D" wp14:editId="6BA8D029">
                  <wp:extent cx="1605897" cy="1659205"/>
                  <wp:effectExtent l="0" t="0" r="0" b="0"/>
                  <wp:docPr id="973" name="Рисунок 973" descr="http://like74.ru/images/uploads/org/logo/user_832/p186j08jut19q31m6214tdtjl1tp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 descr="http://like74.ru/images/uploads/org/logo/user_832/p186j08jut19q31m6214tdtjl1tp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897" cy="1659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3" w:type="dxa"/>
          </w:tcPr>
          <w:p w:rsidR="00237E73" w:rsidRPr="00237E73" w:rsidRDefault="00237E73" w:rsidP="00237E73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52"/>
                <w:lang w:eastAsia="ru-RU" w:bidi="en-US"/>
              </w:rPr>
            </w:pPr>
            <w:r w:rsidRPr="00237E73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52"/>
                <w:lang w:eastAsia="ru-RU" w:bidi="en-US"/>
              </w:rPr>
              <w:t xml:space="preserve">Схема теплоснабжения в административных границах города Златоуста на период </w:t>
            </w:r>
          </w:p>
          <w:p w:rsidR="00484C7B" w:rsidRPr="008617C7" w:rsidRDefault="00237E73" w:rsidP="00237E73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2"/>
                <w:szCs w:val="52"/>
                <w:lang w:eastAsia="ru-RU" w:bidi="en-US"/>
              </w:rPr>
            </w:pPr>
            <w:r w:rsidRPr="00237E73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52"/>
                <w:lang w:eastAsia="ru-RU" w:bidi="en-US"/>
              </w:rPr>
              <w:t>до 2033 года</w:t>
            </w:r>
          </w:p>
          <w:p w:rsidR="00484C7B" w:rsidRPr="008617C7" w:rsidRDefault="00484C7B" w:rsidP="00484C7B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2"/>
                <w:szCs w:val="52"/>
                <w:lang w:eastAsia="ru-RU" w:bidi="en-US"/>
              </w:rPr>
            </w:pPr>
            <w:r w:rsidRPr="008617C7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2"/>
                <w:szCs w:val="52"/>
                <w:lang w:eastAsia="ru-RU" w:bidi="en-US"/>
              </w:rPr>
              <w:t>(актуализация на 2020 год)</w:t>
            </w:r>
          </w:p>
          <w:p w:rsidR="00484C7B" w:rsidRPr="008617C7" w:rsidRDefault="00484C7B" w:rsidP="00484C7B">
            <w:pPr>
              <w:spacing w:after="0" w:line="240" w:lineRule="auto"/>
              <w:ind w:firstLine="6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  <w:p w:rsidR="00484C7B" w:rsidRPr="008617C7" w:rsidRDefault="00484C7B" w:rsidP="00484C7B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52"/>
                <w:lang w:eastAsia="ru-RU" w:bidi="en-US"/>
              </w:rPr>
            </w:pPr>
            <w:r w:rsidRPr="008617C7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52"/>
                <w:lang w:eastAsia="ru-RU" w:bidi="en-US"/>
              </w:rPr>
              <w:t>Обосновывающие материалы</w:t>
            </w:r>
          </w:p>
          <w:p w:rsidR="00484C7B" w:rsidRPr="008617C7" w:rsidRDefault="00484C7B" w:rsidP="00484C7B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</w:pPr>
          </w:p>
          <w:p w:rsidR="00484C7B" w:rsidRPr="008617C7" w:rsidRDefault="00484C7B" w:rsidP="00484C7B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</w:pPr>
            <w:r w:rsidRPr="008617C7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  <w:t>Глава 1</w:t>
            </w:r>
            <w:r w:rsidR="00151621" w:rsidRPr="008617C7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  <w:t>7</w:t>
            </w:r>
          </w:p>
          <w:p w:rsidR="00484C7B" w:rsidRPr="008617C7" w:rsidRDefault="00151621" w:rsidP="00484C7B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</w:pPr>
            <w:r w:rsidRPr="008617C7">
              <w:rPr>
                <w:rFonts w:ascii="Times New Roman" w:eastAsia="Times New Roman" w:hAnsi="Times New Roman" w:cs="Times New Roman"/>
                <w:b/>
                <w:caps/>
                <w:color w:val="000000"/>
                <w:sz w:val="32"/>
                <w:szCs w:val="32"/>
                <w:lang w:eastAsia="ru-RU" w:bidi="en-US"/>
              </w:rPr>
              <w:t>Замечания и предложения к проекту Схемы теплоснабжения</w:t>
            </w:r>
          </w:p>
          <w:p w:rsidR="00484C7B" w:rsidRPr="008617C7" w:rsidRDefault="00484C7B" w:rsidP="00484C7B">
            <w:pPr>
              <w:keepNext/>
              <w:keepLine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  <w:color w:val="000000"/>
                <w:kern w:val="28"/>
                <w:sz w:val="16"/>
                <w:szCs w:val="16"/>
                <w:lang w:eastAsia="ru-RU" w:bidi="en-US"/>
              </w:rPr>
            </w:pPr>
          </w:p>
          <w:p w:rsidR="00484C7B" w:rsidRPr="008617C7" w:rsidRDefault="00484C7B" w:rsidP="00484C7B">
            <w:pPr>
              <w:keepNext/>
              <w:keepLine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mallCaps/>
                <w:color w:val="000000"/>
                <w:kern w:val="28"/>
                <w:sz w:val="28"/>
                <w:szCs w:val="28"/>
                <w:lang w:eastAsia="ru-RU" w:bidi="en-US"/>
              </w:rPr>
            </w:pPr>
          </w:p>
        </w:tc>
      </w:tr>
    </w:tbl>
    <w:p w:rsidR="00484C7B" w:rsidRPr="008617C7" w:rsidRDefault="00484C7B" w:rsidP="00484C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</w:p>
    <w:p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bidi="en-US"/>
        </w:rPr>
      </w:pPr>
    </w:p>
    <w:p w:rsidR="007B3E85" w:rsidRPr="008617C7" w:rsidRDefault="007B3E85" w:rsidP="007B3E85">
      <w:pPr>
        <w:spacing w:after="0" w:line="360" w:lineRule="auto"/>
        <w:ind w:hanging="30"/>
        <w:jc w:val="center"/>
        <w:rPr>
          <w:rFonts w:ascii="Times New Roman" w:eastAsia="Times New Roman" w:hAnsi="Times New Roman" w:cs="Times New Roman"/>
          <w:sz w:val="24"/>
          <w:lang w:bidi="en-US"/>
        </w:rPr>
        <w:sectPr w:rsidR="007B3E85" w:rsidRPr="008617C7" w:rsidSect="006B1346">
          <w:footerReference w:type="default" r:id="rId8"/>
          <w:headerReference w:type="first" r:id="rId9"/>
          <w:footerReference w:type="first" r:id="rId10"/>
          <w:pgSz w:w="11906" w:h="16838"/>
          <w:pgMar w:top="1134" w:right="567" w:bottom="567" w:left="1418" w:header="284" w:footer="284" w:gutter="0"/>
          <w:cols w:space="708"/>
          <w:titlePg/>
          <w:docGrid w:linePitch="360"/>
        </w:sectPr>
      </w:pPr>
    </w:p>
    <w:p w:rsidR="007B3E85" w:rsidRPr="008617C7" w:rsidRDefault="007B3E85" w:rsidP="007B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617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55216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7B3E85" w:rsidRPr="004871DF" w:rsidRDefault="007B3E85" w:rsidP="007B3E85">
          <w:pPr>
            <w:keepNext/>
            <w:keepLines/>
            <w:spacing w:after="0"/>
            <w:ind w:left="2160" w:hanging="360"/>
            <w:jc w:val="both"/>
            <w:rPr>
              <w:rFonts w:ascii="Times New Roman" w:eastAsiaTheme="majorEastAsia" w:hAnsi="Times New Roman" w:cs="Times New Roman"/>
              <w:color w:val="2E74B5" w:themeColor="accent1" w:themeShade="BF"/>
              <w:sz w:val="32"/>
              <w:szCs w:val="32"/>
              <w:lang w:eastAsia="ru-RU"/>
            </w:rPr>
          </w:pPr>
        </w:p>
        <w:p w:rsidR="004871DF" w:rsidRPr="004871DF" w:rsidRDefault="007B3E85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r w:rsidRPr="004871DF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4871DF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4871DF">
            <w:rPr>
              <w:rFonts w:ascii="Times New Roman" w:eastAsia="Times New Roman" w:hAnsi="Times New Roman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20841742" w:history="1">
            <w:r w:rsidR="004871DF" w:rsidRPr="004871DF">
              <w:rPr>
                <w:rStyle w:val="ad"/>
                <w:rFonts w:ascii="Times New Roman" w:eastAsia="Times New Roman" w:hAnsi="Times New Roman" w:cs="Times New Roman"/>
                <w:smallCaps/>
                <w:noProof/>
                <w:spacing w:val="5"/>
                <w:lang w:bidi="en-US"/>
              </w:rPr>
              <w:t>1.</w:t>
            </w:r>
            <w:r w:rsidR="004871DF" w:rsidRPr="004871DF">
              <w:rPr>
                <w:rFonts w:eastAsiaTheme="minorEastAsia"/>
                <w:noProof/>
                <w:lang w:eastAsia="ru-RU"/>
              </w:rPr>
              <w:tab/>
            </w:r>
            <w:r w:rsidR="004871DF" w:rsidRPr="004871DF">
              <w:rPr>
                <w:rStyle w:val="ad"/>
                <w:rFonts w:ascii="Times New Roman" w:eastAsia="Times New Roman" w:hAnsi="Times New Roman" w:cs="Times New Roman"/>
                <w:smallCaps/>
                <w:noProof/>
                <w:spacing w:val="5"/>
                <w:lang w:bidi="en-US"/>
              </w:rPr>
              <w:t>Отчет о внесенных изменениях на основании предложений и замечаний от МКУ ЗГО «Управление жилищно-коммунального хозяйства»</w:t>
            </w:r>
            <w:r w:rsidR="004871DF" w:rsidRPr="004871DF">
              <w:rPr>
                <w:noProof/>
                <w:webHidden/>
              </w:rPr>
              <w:tab/>
            </w:r>
            <w:r w:rsidR="004871DF" w:rsidRPr="004871DF">
              <w:rPr>
                <w:noProof/>
                <w:webHidden/>
              </w:rPr>
              <w:fldChar w:fldCharType="begin"/>
            </w:r>
            <w:r w:rsidR="004871DF" w:rsidRPr="004871DF">
              <w:rPr>
                <w:noProof/>
                <w:webHidden/>
              </w:rPr>
              <w:instrText xml:space="preserve"> PAGEREF _Toc20841742 \h </w:instrText>
            </w:r>
            <w:r w:rsidR="004871DF" w:rsidRPr="004871DF">
              <w:rPr>
                <w:noProof/>
                <w:webHidden/>
              </w:rPr>
            </w:r>
            <w:r w:rsidR="004871DF" w:rsidRPr="004871DF">
              <w:rPr>
                <w:noProof/>
                <w:webHidden/>
              </w:rPr>
              <w:fldChar w:fldCharType="separate"/>
            </w:r>
            <w:r w:rsidR="004871DF" w:rsidRPr="004871DF">
              <w:rPr>
                <w:noProof/>
                <w:webHidden/>
              </w:rPr>
              <w:t>3</w:t>
            </w:r>
            <w:r w:rsidR="004871DF" w:rsidRPr="004871DF">
              <w:rPr>
                <w:noProof/>
                <w:webHidden/>
              </w:rPr>
              <w:fldChar w:fldCharType="end"/>
            </w:r>
          </w:hyperlink>
        </w:p>
        <w:p w:rsidR="004871DF" w:rsidRPr="004871DF" w:rsidRDefault="00254749">
          <w:pPr>
            <w:pStyle w:val="11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lang w:eastAsia="ru-RU"/>
            </w:rPr>
          </w:pPr>
          <w:hyperlink w:anchor="_Toc20841743" w:history="1">
            <w:r w:rsidR="004871DF" w:rsidRPr="004871DF">
              <w:rPr>
                <w:rStyle w:val="ad"/>
                <w:rFonts w:ascii="Times New Roman" w:eastAsia="Times New Roman" w:hAnsi="Times New Roman" w:cs="Times New Roman"/>
                <w:smallCaps/>
                <w:noProof/>
                <w:spacing w:val="5"/>
                <w:lang w:bidi="en-US"/>
              </w:rPr>
              <w:t>2.</w:t>
            </w:r>
            <w:r w:rsidR="004871DF" w:rsidRPr="004871DF">
              <w:rPr>
                <w:rFonts w:eastAsiaTheme="minorEastAsia"/>
                <w:noProof/>
                <w:lang w:eastAsia="ru-RU"/>
              </w:rPr>
              <w:tab/>
            </w:r>
            <w:r w:rsidR="004871DF" w:rsidRPr="004871DF">
              <w:rPr>
                <w:rStyle w:val="ad"/>
                <w:rFonts w:ascii="Times New Roman" w:eastAsia="Times New Roman" w:hAnsi="Times New Roman" w:cs="Times New Roman"/>
                <w:smallCaps/>
                <w:noProof/>
                <w:spacing w:val="5"/>
                <w:lang w:bidi="en-US"/>
              </w:rPr>
              <w:t>Отчет об учете предложений и замечаний по проекту Схемы теплоснабжения на 2020 г., поступивших в установленном законодательством порядке</w:t>
            </w:r>
            <w:r w:rsidR="004871DF" w:rsidRPr="004871DF">
              <w:rPr>
                <w:noProof/>
                <w:webHidden/>
              </w:rPr>
              <w:tab/>
            </w:r>
            <w:r w:rsidR="004871DF" w:rsidRPr="004871DF">
              <w:rPr>
                <w:noProof/>
                <w:webHidden/>
              </w:rPr>
              <w:fldChar w:fldCharType="begin"/>
            </w:r>
            <w:r w:rsidR="004871DF" w:rsidRPr="004871DF">
              <w:rPr>
                <w:noProof/>
                <w:webHidden/>
              </w:rPr>
              <w:instrText xml:space="preserve"> PAGEREF _Toc20841743 \h </w:instrText>
            </w:r>
            <w:r w:rsidR="004871DF" w:rsidRPr="004871DF">
              <w:rPr>
                <w:noProof/>
                <w:webHidden/>
              </w:rPr>
            </w:r>
            <w:r w:rsidR="004871DF" w:rsidRPr="004871DF">
              <w:rPr>
                <w:noProof/>
                <w:webHidden/>
              </w:rPr>
              <w:fldChar w:fldCharType="separate"/>
            </w:r>
            <w:r w:rsidR="004871DF" w:rsidRPr="004871DF">
              <w:rPr>
                <w:noProof/>
                <w:webHidden/>
              </w:rPr>
              <w:t>8</w:t>
            </w:r>
            <w:r w:rsidR="004871DF" w:rsidRPr="004871DF">
              <w:rPr>
                <w:noProof/>
                <w:webHidden/>
              </w:rPr>
              <w:fldChar w:fldCharType="end"/>
            </w:r>
          </w:hyperlink>
        </w:p>
        <w:p w:rsidR="007B3E85" w:rsidRPr="004871DF" w:rsidRDefault="007B3E85" w:rsidP="007B3E85">
          <w:pPr>
            <w:spacing w:after="0" w:line="240" w:lineRule="auto"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4871DF">
            <w:rPr>
              <w:rFonts w:ascii="Times New Roman" w:eastAsia="Times New Roman" w:hAnsi="Times New Roman" w:cs="Times New Roman"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7B3E85" w:rsidRPr="008617C7" w:rsidRDefault="007B3E85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696E" w:rsidRPr="008617C7" w:rsidRDefault="004A696E" w:rsidP="004A696E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617C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РЕЕСТР ТАБЛИЦ</w:t>
      </w:r>
    </w:p>
    <w:p w:rsidR="004871DF" w:rsidRPr="004871DF" w:rsidRDefault="004A696E">
      <w:pPr>
        <w:pStyle w:val="af1"/>
        <w:tabs>
          <w:tab w:val="right" w:leader="dot" w:pos="9911"/>
        </w:tabs>
        <w:rPr>
          <w:rFonts w:eastAsiaTheme="minorEastAsia"/>
          <w:noProof/>
          <w:lang w:eastAsia="ru-RU"/>
        </w:rPr>
      </w:pPr>
      <w:r w:rsidRPr="004871D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 w:bidi="en-US"/>
        </w:rPr>
        <w:fldChar w:fldCharType="begin"/>
      </w:r>
      <w:r w:rsidRPr="004871D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 w:bidi="en-US"/>
        </w:rPr>
        <w:instrText xml:space="preserve"> TOC \h \z \c "Таблица" </w:instrText>
      </w:r>
      <w:r w:rsidRPr="004871DF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en-US" w:bidi="en-US"/>
        </w:rPr>
        <w:fldChar w:fldCharType="separate"/>
      </w:r>
      <w:hyperlink w:anchor="_Toc20841750" w:history="1">
        <w:r w:rsidR="004871DF" w:rsidRPr="004871DF">
          <w:rPr>
            <w:rStyle w:val="ad"/>
            <w:rFonts w:ascii="Times New Roman" w:eastAsia="Times New Roman" w:hAnsi="Times New Roman" w:cs="Times New Roman"/>
            <w:noProof/>
            <w:lang w:eastAsia="ru-RU"/>
          </w:rPr>
          <w:t>Таблица 1 - Перечень предложений и замечаний, полученных от МКУ ЗГО «Управление жилищно-коммунального хозяйства», с таблицей ответа разработчиков проекта схемы теплоснабжения на предложения и замечания</w:t>
        </w:r>
        <w:r w:rsidR="004871DF" w:rsidRPr="004871DF">
          <w:rPr>
            <w:noProof/>
            <w:webHidden/>
          </w:rPr>
          <w:tab/>
        </w:r>
        <w:r w:rsidR="004871DF" w:rsidRPr="004871DF">
          <w:rPr>
            <w:noProof/>
            <w:webHidden/>
          </w:rPr>
          <w:fldChar w:fldCharType="begin"/>
        </w:r>
        <w:r w:rsidR="004871DF" w:rsidRPr="004871DF">
          <w:rPr>
            <w:noProof/>
            <w:webHidden/>
          </w:rPr>
          <w:instrText xml:space="preserve"> PAGEREF _Toc20841750 \h </w:instrText>
        </w:r>
        <w:r w:rsidR="004871DF" w:rsidRPr="004871DF">
          <w:rPr>
            <w:noProof/>
            <w:webHidden/>
          </w:rPr>
        </w:r>
        <w:r w:rsidR="004871DF" w:rsidRPr="004871DF">
          <w:rPr>
            <w:noProof/>
            <w:webHidden/>
          </w:rPr>
          <w:fldChar w:fldCharType="separate"/>
        </w:r>
        <w:r w:rsidR="004871DF" w:rsidRPr="004871DF">
          <w:rPr>
            <w:noProof/>
            <w:webHidden/>
          </w:rPr>
          <w:t>4</w:t>
        </w:r>
        <w:r w:rsidR="004871DF" w:rsidRPr="004871DF">
          <w:rPr>
            <w:noProof/>
            <w:webHidden/>
          </w:rPr>
          <w:fldChar w:fldCharType="end"/>
        </w:r>
      </w:hyperlink>
    </w:p>
    <w:p w:rsidR="004871DF" w:rsidRPr="004871DF" w:rsidRDefault="00254749">
      <w:pPr>
        <w:pStyle w:val="af1"/>
        <w:tabs>
          <w:tab w:val="right" w:leader="dot" w:pos="9911"/>
        </w:tabs>
        <w:rPr>
          <w:rFonts w:eastAsiaTheme="minorEastAsia"/>
          <w:noProof/>
          <w:lang w:eastAsia="ru-RU"/>
        </w:rPr>
      </w:pPr>
      <w:hyperlink w:anchor="_Toc20841751" w:history="1">
        <w:r w:rsidR="004871DF" w:rsidRPr="004871DF">
          <w:rPr>
            <w:rStyle w:val="ad"/>
            <w:rFonts w:ascii="Times New Roman" w:eastAsia="Times New Roman" w:hAnsi="Times New Roman" w:cs="Times New Roman"/>
            <w:noProof/>
            <w:lang w:eastAsia="ru-RU"/>
          </w:rPr>
          <w:t>Таблица 2 - Перечень замечаний и предложений, поступивших в период размещения актуализированной Схемы теплоснабжения в официальных источниках от ______________________</w:t>
        </w:r>
        <w:r w:rsidR="004871DF" w:rsidRPr="004871DF">
          <w:rPr>
            <w:noProof/>
            <w:webHidden/>
          </w:rPr>
          <w:tab/>
        </w:r>
        <w:r w:rsidR="004871DF" w:rsidRPr="004871DF">
          <w:rPr>
            <w:noProof/>
            <w:webHidden/>
          </w:rPr>
          <w:fldChar w:fldCharType="begin"/>
        </w:r>
        <w:r w:rsidR="004871DF" w:rsidRPr="004871DF">
          <w:rPr>
            <w:noProof/>
            <w:webHidden/>
          </w:rPr>
          <w:instrText xml:space="preserve"> PAGEREF _Toc20841751 \h </w:instrText>
        </w:r>
        <w:r w:rsidR="004871DF" w:rsidRPr="004871DF">
          <w:rPr>
            <w:noProof/>
            <w:webHidden/>
          </w:rPr>
        </w:r>
        <w:r w:rsidR="004871DF" w:rsidRPr="004871DF">
          <w:rPr>
            <w:noProof/>
            <w:webHidden/>
          </w:rPr>
          <w:fldChar w:fldCharType="separate"/>
        </w:r>
        <w:r w:rsidR="004871DF" w:rsidRPr="004871DF">
          <w:rPr>
            <w:noProof/>
            <w:webHidden/>
          </w:rPr>
          <w:t>9</w:t>
        </w:r>
        <w:r w:rsidR="004871DF" w:rsidRPr="004871DF">
          <w:rPr>
            <w:noProof/>
            <w:webHidden/>
          </w:rPr>
          <w:fldChar w:fldCharType="end"/>
        </w:r>
      </w:hyperlink>
    </w:p>
    <w:p w:rsidR="004A696E" w:rsidRPr="008617C7" w:rsidRDefault="004A696E" w:rsidP="004A69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1DF">
        <w:rPr>
          <w:rFonts w:ascii="Times New Roman" w:eastAsia="Times New Roman" w:hAnsi="Times New Roman" w:cs="Times New Roman"/>
          <w:bCs/>
          <w:i/>
          <w:sz w:val="24"/>
          <w:szCs w:val="24"/>
          <w:highlight w:val="yellow"/>
          <w:lang w:eastAsia="ru-RU"/>
        </w:rPr>
        <w:fldChar w:fldCharType="end"/>
      </w:r>
    </w:p>
    <w:p w:rsidR="004A696E" w:rsidRPr="008617C7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696E" w:rsidRPr="008617C7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696E" w:rsidRPr="008617C7" w:rsidRDefault="004A696E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B3E85" w:rsidRPr="008617C7" w:rsidRDefault="007B3E85" w:rsidP="007B3E8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7B3E85" w:rsidRPr="008617C7" w:rsidSect="006B1346"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567" w:left="1418" w:header="284" w:footer="284" w:gutter="0"/>
          <w:cols w:space="708"/>
          <w:docGrid w:linePitch="360"/>
        </w:sectPr>
      </w:pPr>
    </w:p>
    <w:p w:rsidR="007B3E85" w:rsidRPr="008617C7" w:rsidRDefault="007B3E85" w:rsidP="007B3E85">
      <w:pPr>
        <w:pageBreakBefore/>
        <w:numPr>
          <w:ilvl w:val="0"/>
          <w:numId w:val="12"/>
        </w:numPr>
        <w:suppressAutoHyphens/>
        <w:spacing w:before="120" w:after="24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</w:pPr>
      <w:bookmarkStart w:id="1" w:name="_Toc20841742"/>
      <w:r w:rsidRPr="008617C7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lastRenderedPageBreak/>
        <w:t xml:space="preserve">Отчет о внесенных изменениях на основании </w:t>
      </w:r>
      <w:r w:rsidR="000713E6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>предложений и замечаний</w:t>
      </w:r>
      <w:r w:rsidRPr="008617C7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 xml:space="preserve"> </w:t>
      </w:r>
      <w:r w:rsidR="00237E73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 xml:space="preserve">от </w:t>
      </w:r>
      <w:r w:rsidR="000713E6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>МКУ ЗГО «</w:t>
      </w:r>
      <w:r w:rsidR="000713E6" w:rsidRPr="000713E6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>Управление жилищно-коммунального хозяйства</w:t>
      </w:r>
      <w:r w:rsidR="000713E6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>»</w:t>
      </w:r>
      <w:bookmarkEnd w:id="1"/>
    </w:p>
    <w:p w:rsidR="00237E73" w:rsidRDefault="00237E73" w:rsidP="005D766C">
      <w:pPr>
        <w:pStyle w:val="a"/>
        <w:numPr>
          <w:ilvl w:val="0"/>
          <w:numId w:val="0"/>
        </w:numPr>
        <w:spacing w:before="0" w:after="0"/>
        <w:ind w:firstLine="567"/>
        <w:contextualSpacing/>
        <w:rPr>
          <w:rFonts w:ascii="Times New Roman" w:eastAsia="Microsoft YaHei" w:hAnsi="Times New Roman"/>
          <w:sz w:val="24"/>
          <w:szCs w:val="24"/>
        </w:rPr>
      </w:pPr>
      <w:r>
        <w:rPr>
          <w:rFonts w:ascii="Times New Roman" w:eastAsia="Microsoft YaHei" w:hAnsi="Times New Roman"/>
          <w:sz w:val="24"/>
          <w:szCs w:val="24"/>
        </w:rPr>
        <w:t>Муниципальным контрактом №0169300003319000261 на оказание услуг по актуализации схемы теплоснабжения Златоустовского городского округа на 2020 год.</w:t>
      </w:r>
    </w:p>
    <w:p w:rsidR="00237E73" w:rsidRDefault="00237E73" w:rsidP="005D766C">
      <w:pPr>
        <w:pStyle w:val="a"/>
        <w:numPr>
          <w:ilvl w:val="0"/>
          <w:numId w:val="0"/>
        </w:numPr>
        <w:spacing w:before="0" w:after="0"/>
        <w:ind w:firstLine="567"/>
        <w:contextualSpacing/>
        <w:rPr>
          <w:rFonts w:ascii="Times New Roman" w:eastAsia="Microsoft YaHei" w:hAnsi="Times New Roman"/>
          <w:sz w:val="24"/>
          <w:szCs w:val="24"/>
        </w:rPr>
      </w:pPr>
      <w:r>
        <w:rPr>
          <w:rFonts w:ascii="Times New Roman" w:eastAsia="Microsoft YaHei" w:hAnsi="Times New Roman"/>
          <w:sz w:val="24"/>
          <w:szCs w:val="24"/>
        </w:rPr>
        <w:t xml:space="preserve">В соответствии с условиями контракта, 04.09.2019 г. приказом </w:t>
      </w:r>
      <w:r w:rsidR="000713E6">
        <w:rPr>
          <w:rFonts w:ascii="Times New Roman" w:eastAsia="Microsoft YaHei" w:hAnsi="Times New Roman"/>
          <w:sz w:val="24"/>
          <w:szCs w:val="24"/>
        </w:rPr>
        <w:t>Муниципального казенного учреждения Златоустовского городского округа</w:t>
      </w:r>
      <w:r>
        <w:rPr>
          <w:rFonts w:ascii="Times New Roman" w:eastAsia="Microsoft YaHei" w:hAnsi="Times New Roman"/>
          <w:sz w:val="24"/>
          <w:szCs w:val="24"/>
        </w:rPr>
        <w:t xml:space="preserve"> «Управление жилищно-коммунального хозяйства» создана комиссия для проведения экспертизы</w:t>
      </w:r>
      <w:r w:rsidR="000713E6">
        <w:rPr>
          <w:rFonts w:ascii="Times New Roman" w:eastAsia="Microsoft YaHei" w:hAnsi="Times New Roman"/>
          <w:sz w:val="24"/>
          <w:szCs w:val="24"/>
        </w:rPr>
        <w:t xml:space="preserve"> по муниципальному контракту, проведена экспертиза и подготовлено заключение. Результаты заключения переданы электронным письмом от 26.09.2019 г. №2633/УЖКХ.</w:t>
      </w:r>
    </w:p>
    <w:p w:rsidR="00237E73" w:rsidRDefault="000713E6" w:rsidP="005D766C">
      <w:pPr>
        <w:pStyle w:val="a"/>
        <w:numPr>
          <w:ilvl w:val="0"/>
          <w:numId w:val="0"/>
        </w:numPr>
        <w:spacing w:before="0" w:after="0"/>
        <w:ind w:firstLine="567"/>
        <w:contextualSpacing/>
        <w:rPr>
          <w:rFonts w:ascii="Times New Roman" w:eastAsia="Microsoft YaHei" w:hAnsi="Times New Roman"/>
          <w:sz w:val="24"/>
          <w:szCs w:val="24"/>
        </w:rPr>
      </w:pPr>
      <w:r>
        <w:rPr>
          <w:rFonts w:ascii="Times New Roman" w:eastAsia="Microsoft YaHei" w:hAnsi="Times New Roman"/>
          <w:sz w:val="24"/>
          <w:szCs w:val="24"/>
        </w:rPr>
        <w:t>Перечень выявленных недостатков сведен в таблицу учета предложений и замечаний, которая представлена ниже.</w:t>
      </w:r>
    </w:p>
    <w:p w:rsidR="000713E6" w:rsidRPr="00237E73" w:rsidRDefault="000713E6" w:rsidP="005D766C">
      <w:pPr>
        <w:pStyle w:val="a"/>
        <w:numPr>
          <w:ilvl w:val="0"/>
          <w:numId w:val="0"/>
        </w:numPr>
        <w:spacing w:before="0" w:after="0"/>
        <w:ind w:firstLine="567"/>
        <w:contextualSpacing/>
        <w:rPr>
          <w:rFonts w:ascii="Times New Roman" w:eastAsia="Microsoft YaHei" w:hAnsi="Times New Roman"/>
          <w:sz w:val="24"/>
          <w:szCs w:val="24"/>
        </w:rPr>
      </w:pPr>
    </w:p>
    <w:p w:rsidR="007B3E85" w:rsidRDefault="007B3E85" w:rsidP="007B3E85">
      <w:pPr>
        <w:pStyle w:val="a"/>
        <w:numPr>
          <w:ilvl w:val="0"/>
          <w:numId w:val="0"/>
        </w:numPr>
        <w:spacing w:line="360" w:lineRule="auto"/>
        <w:ind w:firstLine="567"/>
        <w:rPr>
          <w:rFonts w:ascii="Times New Roman" w:eastAsia="Microsoft YaHei" w:hAnsi="Times New Roman"/>
          <w:sz w:val="24"/>
          <w:szCs w:val="24"/>
        </w:rPr>
      </w:pPr>
    </w:p>
    <w:p w:rsidR="000713E6" w:rsidRDefault="000713E6" w:rsidP="007B3E85">
      <w:pPr>
        <w:pStyle w:val="a"/>
        <w:numPr>
          <w:ilvl w:val="0"/>
          <w:numId w:val="0"/>
        </w:numPr>
        <w:spacing w:line="360" w:lineRule="auto"/>
        <w:ind w:firstLine="567"/>
        <w:rPr>
          <w:rFonts w:ascii="Times New Roman" w:eastAsia="Microsoft YaHei" w:hAnsi="Times New Roman"/>
          <w:sz w:val="24"/>
          <w:szCs w:val="24"/>
        </w:rPr>
      </w:pPr>
    </w:p>
    <w:p w:rsidR="000713E6" w:rsidRDefault="000713E6" w:rsidP="007B3E85">
      <w:pPr>
        <w:pStyle w:val="a"/>
        <w:numPr>
          <w:ilvl w:val="0"/>
          <w:numId w:val="0"/>
        </w:numPr>
        <w:spacing w:line="360" w:lineRule="auto"/>
        <w:ind w:firstLine="567"/>
        <w:rPr>
          <w:rFonts w:ascii="Times New Roman" w:eastAsia="Microsoft YaHei" w:hAnsi="Times New Roman"/>
          <w:sz w:val="24"/>
          <w:szCs w:val="24"/>
        </w:rPr>
      </w:pPr>
    </w:p>
    <w:p w:rsidR="000713E6" w:rsidRPr="008617C7" w:rsidRDefault="000713E6" w:rsidP="007B3E85">
      <w:pPr>
        <w:pStyle w:val="a"/>
        <w:numPr>
          <w:ilvl w:val="0"/>
          <w:numId w:val="0"/>
        </w:numPr>
        <w:spacing w:line="360" w:lineRule="auto"/>
        <w:ind w:firstLine="567"/>
        <w:rPr>
          <w:rFonts w:ascii="Times New Roman" w:eastAsia="Microsoft YaHei" w:hAnsi="Times New Roman"/>
          <w:sz w:val="24"/>
          <w:szCs w:val="24"/>
        </w:rPr>
      </w:pPr>
    </w:p>
    <w:p w:rsidR="007B3E85" w:rsidRPr="008617C7" w:rsidRDefault="007B3E85" w:rsidP="007B3E8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7B3E85" w:rsidRPr="008617C7" w:rsidSect="006B1346">
          <w:pgSz w:w="11906" w:h="16838"/>
          <w:pgMar w:top="1134" w:right="567" w:bottom="567" w:left="1418" w:header="284" w:footer="284" w:gutter="0"/>
          <w:cols w:space="708"/>
          <w:docGrid w:linePitch="360"/>
        </w:sectPr>
      </w:pPr>
    </w:p>
    <w:p w:rsidR="00791B4D" w:rsidRPr="00C36450" w:rsidRDefault="007B3E85" w:rsidP="007B3E85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521411510"/>
      <w:bookmarkStart w:id="3" w:name="_Toc20841750"/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="00281FAD" w:rsidRPr="008617C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bookmarkEnd w:id="2"/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071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предложений и замечаний, полученных от МКУ ЗГО «Управление жилищно-коммунального хозяйства», с таблицей </w:t>
      </w:r>
      <w:r w:rsidR="000713E6" w:rsidRPr="00071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="00071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0713E6" w:rsidRPr="000713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разработчиков проекта схемы теплоснабжения на </w:t>
      </w:r>
      <w:r w:rsidR="00C3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предложения и замечания</w:t>
      </w:r>
      <w:bookmarkEnd w:id="3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7"/>
        <w:gridCol w:w="7134"/>
        <w:gridCol w:w="1739"/>
        <w:gridCol w:w="6630"/>
      </w:tblGrid>
      <w:tr w:rsidR="00DB0208" w:rsidRPr="008617C7" w:rsidTr="00281FAD">
        <w:trPr>
          <w:tblHeader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DB0208" w:rsidRPr="008617C7" w:rsidRDefault="00DB0208" w:rsidP="007B3E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7C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DB0208" w:rsidRPr="008617C7" w:rsidRDefault="00DB0208" w:rsidP="000713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7C7">
              <w:rPr>
                <w:rFonts w:ascii="Times New Roman" w:hAnsi="Times New Roman" w:cs="Times New Roman"/>
                <w:b/>
                <w:sz w:val="20"/>
                <w:szCs w:val="20"/>
              </w:rPr>
              <w:t>Текст</w:t>
            </w:r>
            <w:r w:rsidR="00B03757" w:rsidRPr="008617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713E6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предложения или замечаний</w:t>
            </w:r>
          </w:p>
        </w:tc>
        <w:tc>
          <w:tcPr>
            <w:tcW w:w="1739" w:type="dxa"/>
            <w:tcMar>
              <w:left w:w="28" w:type="dxa"/>
              <w:right w:w="28" w:type="dxa"/>
            </w:tcMar>
            <w:vAlign w:val="center"/>
          </w:tcPr>
          <w:p w:rsidR="00DB0208" w:rsidRPr="008617C7" w:rsidRDefault="007C626D" w:rsidP="00D17E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7C7">
              <w:rPr>
                <w:rFonts w:ascii="Times New Roman" w:hAnsi="Times New Roman" w:cs="Times New Roman"/>
                <w:b/>
                <w:sz w:val="20"/>
                <w:szCs w:val="20"/>
              </w:rPr>
              <w:t>Заключение по замечанию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DB0208" w:rsidRPr="008617C7" w:rsidRDefault="000713E6" w:rsidP="00D17E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0713E6">
              <w:rPr>
                <w:rFonts w:ascii="Times New Roman" w:hAnsi="Times New Roman" w:cs="Times New Roman"/>
                <w:b/>
                <w:sz w:val="20"/>
                <w:szCs w:val="20"/>
              </w:rPr>
              <w:t>тветы разработчиков проекта схемы теплоснабжения на замечания и предложения</w:t>
            </w:r>
          </w:p>
        </w:tc>
      </w:tr>
      <w:tr w:rsidR="007D74F7" w:rsidRPr="008617C7" w:rsidTr="005570D6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7D74F7" w:rsidRPr="008617C7" w:rsidRDefault="007D74F7" w:rsidP="007D74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17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7D74F7" w:rsidRDefault="00C36450" w:rsidP="007D74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C36450" w:rsidRPr="008617C7" w:rsidRDefault="0067662E" w:rsidP="00BE6E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1 </w:t>
            </w:r>
            <w:r w:rsidR="00C3645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Содержит неактуальную информацию о приросте отапливаемой площади, так кв. </w:t>
            </w:r>
            <w:r w:rsidR="00BE6E16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</w:t>
            </w:r>
            <w:r w:rsidR="00C3645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ерезовая роща – это не перспективная, а существующая нагрузка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4F7" w:rsidRPr="008617C7" w:rsidRDefault="005570D6" w:rsidP="007D7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74F7" w:rsidRPr="008617C7" w:rsidRDefault="007D74F7" w:rsidP="00BE6E16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450" w:rsidRPr="008617C7" w:rsidTr="007D74F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C36450" w:rsidRPr="008617C7" w:rsidRDefault="008941B8" w:rsidP="007D74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C36450" w:rsidRDefault="00C36450" w:rsidP="00C364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  <w:bookmarkStart w:id="4" w:name="_GoBack"/>
            <w:bookmarkEnd w:id="4"/>
          </w:p>
          <w:p w:rsidR="00C36450" w:rsidRPr="008617C7" w:rsidRDefault="0067662E" w:rsidP="0067662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1, в таблице 1.2.1.-3 «</w:t>
            </w:r>
            <w:r w:rsidRPr="0067662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Сравнени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я</w:t>
            </w:r>
            <w:r w:rsidRPr="0067662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величины договорной и расчетной тепловой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нагрузки по зоне действия каждо</w:t>
            </w:r>
            <w:r w:rsidRPr="0067662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 источника тепловой энергии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 по ООО «ЗЭМЗ-Энерго» внесены некорректные данные (письмо ООО «ЗЭМЗ-Энерго» от 20.09.2019 г.</w:t>
            </w:r>
            <w:r w:rsidR="00BE6E16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№785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прилагается)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36450" w:rsidRPr="008617C7" w:rsidRDefault="0067662E" w:rsidP="007D7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 частично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36450" w:rsidRDefault="00076EEA" w:rsidP="008941B8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67662E">
              <w:rPr>
                <w:rFonts w:ascii="Times New Roman" w:hAnsi="Times New Roman" w:cs="Times New Roman"/>
                <w:sz w:val="20"/>
                <w:szCs w:val="20"/>
              </w:rPr>
              <w:t>В письме указаны только замечания, без предложений по корректировке проекта;</w:t>
            </w:r>
          </w:p>
          <w:p w:rsidR="0067662E" w:rsidRDefault="00076EEA" w:rsidP="008941B8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67662E">
              <w:rPr>
                <w:rFonts w:ascii="Times New Roman" w:hAnsi="Times New Roman" w:cs="Times New Roman"/>
                <w:sz w:val="20"/>
                <w:szCs w:val="20"/>
              </w:rPr>
              <w:t>Разработчик согласен, что указанная в таблице величина не является договорной нагрузкой. Величина представляет собой спрос на тепловую мощность в зоне действия источника. Корректировк</w:t>
            </w:r>
            <w:r w:rsidR="008941B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7662E">
              <w:rPr>
                <w:rFonts w:ascii="Times New Roman" w:hAnsi="Times New Roman" w:cs="Times New Roman"/>
                <w:sz w:val="20"/>
                <w:szCs w:val="20"/>
              </w:rPr>
              <w:t xml:space="preserve"> внесен</w:t>
            </w:r>
            <w:r w:rsidR="008941B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7662E">
              <w:rPr>
                <w:rFonts w:ascii="Times New Roman" w:hAnsi="Times New Roman" w:cs="Times New Roman"/>
                <w:sz w:val="20"/>
                <w:szCs w:val="20"/>
              </w:rPr>
              <w:t>. В таблице слово «договорная» заменено на «спрос, с учетом договорной нагрузки»</w:t>
            </w:r>
            <w:r w:rsidR="008941B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A2531" w:rsidRPr="00AA2531" w:rsidRDefault="00AA2531" w:rsidP="00AA2531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Если принять замечание, то суммарная нагрузка (на основании предоставленных исходных данных</w:t>
            </w:r>
            <w:r w:rsidRPr="00D136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13646">
              <w:rPr>
                <w:rFonts w:ascii="Times New Roman" w:hAnsi="Times New Roman" w:cs="Times New Roman"/>
                <w:sz w:val="20"/>
                <w:szCs w:val="20"/>
              </w:rPr>
              <w:t>Приложени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3646">
              <w:rPr>
                <w:rFonts w:ascii="Times New Roman" w:hAnsi="Times New Roman" w:cs="Times New Roman"/>
                <w:sz w:val="20"/>
                <w:szCs w:val="20"/>
              </w:rPr>
              <w:t xml:space="preserve"> №6 Приложения №1 к исх. №677 от 12.08.2019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составит 81,2 Гкал/ч). Расчетная нагрузка составляет 107,9 Гкал/ч (на основании показаний приборов учета). </w:t>
            </w:r>
            <w:r w:rsidRPr="00AA2531">
              <w:rPr>
                <w:rFonts w:ascii="Times New Roman" w:hAnsi="Times New Roman" w:cs="Times New Roman"/>
                <w:b/>
                <w:sz w:val="20"/>
                <w:szCs w:val="20"/>
              </w:rPr>
              <w:t>Расчетная больше на 33%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величины спроса</w:t>
            </w:r>
            <w:r w:rsidRPr="00AA2531">
              <w:rPr>
                <w:rFonts w:ascii="Times New Roman" w:hAnsi="Times New Roman" w:cs="Times New Roman"/>
                <w:b/>
                <w:sz w:val="20"/>
                <w:szCs w:val="20"/>
              </w:rPr>
              <w:t>, такого не может быть!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531">
              <w:rPr>
                <w:rFonts w:ascii="Times New Roman" w:hAnsi="Times New Roman" w:cs="Times New Roman"/>
                <w:sz w:val="20"/>
                <w:szCs w:val="20"/>
              </w:rPr>
              <w:t>Причины несоответствия спроса на тепловую мощность расчетной нагрузке следующие:</w:t>
            </w:r>
          </w:p>
          <w:p w:rsidR="00630C68" w:rsidRDefault="00AA2531" w:rsidP="008941B8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30C68">
              <w:rPr>
                <w:rFonts w:ascii="Times New Roman" w:hAnsi="Times New Roman" w:cs="Times New Roman"/>
                <w:sz w:val="20"/>
                <w:szCs w:val="20"/>
              </w:rPr>
              <w:t>) Отпуск тепловой энергии осуществляется как с паром, так и с горячей водой, что не</w:t>
            </w:r>
            <w:r w:rsidR="00D13646">
              <w:rPr>
                <w:rFonts w:ascii="Times New Roman" w:hAnsi="Times New Roman" w:cs="Times New Roman"/>
                <w:sz w:val="20"/>
                <w:szCs w:val="20"/>
              </w:rPr>
              <w:t xml:space="preserve"> отражено в исходны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13646">
              <w:rPr>
                <w:rFonts w:ascii="Times New Roman" w:hAnsi="Times New Roman" w:cs="Times New Roman"/>
                <w:sz w:val="20"/>
                <w:szCs w:val="20"/>
              </w:rPr>
              <w:t xml:space="preserve"> данны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1364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Поэтому н</w:t>
            </w:r>
            <w:r w:rsidR="00D13646">
              <w:rPr>
                <w:rFonts w:ascii="Times New Roman" w:hAnsi="Times New Roman" w:cs="Times New Roman"/>
                <w:sz w:val="20"/>
                <w:szCs w:val="20"/>
              </w:rPr>
              <w:t xml:space="preserve">агрузка в паре принята разработчиком на основе значений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годового </w:t>
            </w:r>
            <w:r w:rsidR="00D13646">
              <w:rPr>
                <w:rFonts w:ascii="Times New Roman" w:hAnsi="Times New Roman" w:cs="Times New Roman"/>
                <w:sz w:val="20"/>
                <w:szCs w:val="20"/>
              </w:rPr>
              <w:t>отпуска в паре.</w:t>
            </w:r>
          </w:p>
          <w:p w:rsidR="00AA2531" w:rsidRDefault="00AA2531" w:rsidP="00AA25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В предоставленных исходных данных представлена максимальная нагрузка на ГВС, сравнение должно производиться по среднечасовой, т.к. согласно методическим рекомендациям все балансы тепловой мощности составляются по среднечасовой нагрузке ГВС.</w:t>
            </w:r>
          </w:p>
          <w:p w:rsidR="00AA2531" w:rsidRPr="00AA2531" w:rsidRDefault="00AA2531" w:rsidP="00AA25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41B8" w:rsidRDefault="008941B8" w:rsidP="008941B8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понимания структуры «</w:t>
            </w:r>
            <w:r w:rsidRPr="008941B8">
              <w:rPr>
                <w:rFonts w:ascii="Times New Roman" w:hAnsi="Times New Roman" w:cs="Times New Roman"/>
                <w:sz w:val="20"/>
                <w:szCs w:val="20"/>
              </w:rPr>
              <w:t>спрос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41B8">
              <w:rPr>
                <w:rFonts w:ascii="Times New Roman" w:hAnsi="Times New Roman" w:cs="Times New Roman"/>
                <w:sz w:val="20"/>
                <w:szCs w:val="20"/>
              </w:rPr>
              <w:t>, с учетом договорной нагрузки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просим обратиться к </w:t>
            </w:r>
            <w:r w:rsidRPr="001D524E">
              <w:rPr>
                <w:rFonts w:ascii="Times New Roman" w:hAnsi="Times New Roman" w:cs="Times New Roman"/>
                <w:b/>
                <w:sz w:val="20"/>
                <w:szCs w:val="20"/>
              </w:rPr>
              <w:t>разделу 5.7 Главы 1 (таблица 5.7-2)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Там представлено 3 составляющих структуры нагрузки:</w:t>
            </w:r>
          </w:p>
          <w:p w:rsidR="008941B8" w:rsidRDefault="008941B8" w:rsidP="008941B8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8941B8">
              <w:rPr>
                <w:rFonts w:ascii="Times New Roman" w:hAnsi="Times New Roman" w:cs="Times New Roman"/>
                <w:i/>
                <w:sz w:val="20"/>
                <w:szCs w:val="20"/>
              </w:rPr>
              <w:t>Присоединенная нагрузка по промышленным потребителям (собственные нужды промышленного предприятия)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>нагрузка АО «</w:t>
            </w:r>
            <w:r w:rsidR="001D524E" w:rsidRPr="00B916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ЗЭМЗ</w:t>
            </w:r>
            <w:r w:rsidR="001D52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- 2,2490 Гкал/ч (Приложение 6)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41B8" w:rsidRDefault="008941B8" w:rsidP="008941B8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8941B8">
              <w:rPr>
                <w:rFonts w:ascii="Times New Roman" w:hAnsi="Times New Roman" w:cs="Times New Roman"/>
                <w:i/>
                <w:sz w:val="20"/>
                <w:szCs w:val="20"/>
              </w:rPr>
              <w:t>Присоединенная нагрузка по прямым договорам организации-производителя и потребителей (при отсутствии теплосетевой организации)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 xml:space="preserve">нагрузка всех потребителей за исключением </w:t>
            </w:r>
            <w:r w:rsidR="001D524E" w:rsidRPr="001D524E">
              <w:rPr>
                <w:rFonts w:ascii="Times New Roman" w:hAnsi="Times New Roman" w:cs="Times New Roman"/>
                <w:sz w:val="20"/>
                <w:szCs w:val="20"/>
              </w:rPr>
              <w:t xml:space="preserve">МУП 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D524E" w:rsidRPr="001D524E">
              <w:rPr>
                <w:rFonts w:ascii="Times New Roman" w:hAnsi="Times New Roman" w:cs="Times New Roman"/>
                <w:sz w:val="20"/>
                <w:szCs w:val="20"/>
              </w:rPr>
              <w:t>Коммунальные сети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r w:rsidR="001D524E" w:rsidRPr="001D524E">
              <w:rPr>
                <w:rFonts w:ascii="Times New Roman" w:hAnsi="Times New Roman" w:cs="Times New Roman"/>
                <w:sz w:val="20"/>
                <w:szCs w:val="20"/>
              </w:rPr>
              <w:t>АО «ЗЭМЗ»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6)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41B8" w:rsidRDefault="008941B8" w:rsidP="008941B8">
            <w:pPr>
              <w:pStyle w:val="a9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8941B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Присоединенная нагрузка потребителей к сетям ЕТО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потребител</w:t>
            </w:r>
            <w:r w:rsidR="001D524E">
              <w:rPr>
                <w:rFonts w:ascii="Times New Roman" w:hAnsi="Times New Roman" w:cs="Times New Roman"/>
                <w:sz w:val="20"/>
                <w:szCs w:val="20"/>
              </w:rPr>
              <w:t xml:space="preserve">и МУП «Коммунальные сети» </w:t>
            </w:r>
            <w:r w:rsidR="001D524E" w:rsidRPr="001D524E">
              <w:rPr>
                <w:rFonts w:ascii="Times New Roman" w:hAnsi="Times New Roman" w:cs="Times New Roman"/>
                <w:sz w:val="20"/>
                <w:szCs w:val="20"/>
              </w:rPr>
              <w:t>(Приложение 6)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941B8" w:rsidRPr="008941B8" w:rsidRDefault="008941B8" w:rsidP="008941B8">
            <w:pPr>
              <w:pStyle w:val="a9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1B8">
              <w:rPr>
                <w:rFonts w:ascii="Times New Roman" w:hAnsi="Times New Roman" w:cs="Times New Roman"/>
                <w:b/>
                <w:sz w:val="20"/>
                <w:szCs w:val="20"/>
              </w:rPr>
              <w:t>В случае несогласия с отраженными в проекте значениями, просим уточнить структуру спроса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 соответствии с форматом таблицы 5.7-2</w:t>
            </w:r>
            <w:r w:rsidR="008566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66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Главы 1</w:t>
            </w:r>
            <w:r w:rsidRPr="008941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сформировать предложение по корректировке проекта, в период размещения на официальном сайте Администрации</w:t>
            </w:r>
          </w:p>
        </w:tc>
      </w:tr>
      <w:tr w:rsidR="00C36450" w:rsidRPr="008617C7" w:rsidTr="007D74F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C36450" w:rsidRPr="008617C7" w:rsidRDefault="00076EEA" w:rsidP="007D74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Default="00076EEA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C36450" w:rsidRPr="00076EEA" w:rsidRDefault="00076EEA" w:rsidP="00ED652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ru-RU"/>
              </w:rPr>
            </w:pP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1, в таблице </w:t>
            </w:r>
            <w:r w:rsidR="00ED652C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1.2.3-1 «Величина потребления тепловой энергии, в разрезе источников тепловой энергии в период 2016-2018 гг.» по ООО «ЗЭМЗ-энерго»</w:t>
            </w: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внесены некорректные данные (письмо ООО «ЗЭМЗ-Энерго» от 20.09.2019 г.</w:t>
            </w:r>
            <w:r w:rsidR="00BE6E16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№785</w:t>
            </w: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прилагается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)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36450" w:rsidRPr="008617C7" w:rsidRDefault="00B53899" w:rsidP="007D7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652C" w:rsidRDefault="00ED652C" w:rsidP="00076EEA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Суть данной таблицы заключалась в определении реального уровня потребления.</w:t>
            </w:r>
          </w:p>
          <w:p w:rsidR="00ED652C" w:rsidRDefault="00ED652C" w:rsidP="00076EEA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 зону данного источника можно разделить на 2 части:</w:t>
            </w:r>
          </w:p>
          <w:p w:rsidR="00ED652C" w:rsidRDefault="00ED652C" w:rsidP="00076EEA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Городская застройка. В данной зоне функции ЕТО осуществляет МУП «Коммунальные сети». Информация принята согласно сведениям ЕТО</w:t>
            </w:r>
            <w:r w:rsidR="00EE10D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53899" w:rsidRDefault="00EE10D1" w:rsidP="00076EEA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Потребители промышленного назначения, функции ЕТО для которых фактически осуществляет ООО «ЗЭМЗ-энерго». </w:t>
            </w:r>
            <w:r w:rsidR="00B53899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принята согласно п. 8 Приложения №6 </w:t>
            </w:r>
            <w:r w:rsidR="00B53899" w:rsidRPr="00D13646">
              <w:rPr>
                <w:rFonts w:ascii="Times New Roman" w:hAnsi="Times New Roman" w:cs="Times New Roman"/>
                <w:sz w:val="20"/>
                <w:szCs w:val="20"/>
              </w:rPr>
              <w:t>Приложения №1 к исх. №677 от 12.08.2019 г.</w:t>
            </w:r>
            <w:r w:rsidR="00B53899">
              <w:rPr>
                <w:rFonts w:ascii="Times New Roman" w:hAnsi="Times New Roman" w:cs="Times New Roman"/>
                <w:sz w:val="20"/>
                <w:szCs w:val="20"/>
              </w:rPr>
              <w:t xml:space="preserve"> – за 2018 г. За 2017 и 2016 г. информация с аналогичной детализацией не предоставлялась.</w:t>
            </w:r>
          </w:p>
          <w:p w:rsidR="00B53899" w:rsidRDefault="00B53899" w:rsidP="00076EEA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E16" w:rsidRPr="00076EEA" w:rsidRDefault="00BE6E16" w:rsidP="00B53899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8941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случае несогласия с отраженными в проекте значениями, просим уточнить </w:t>
            </w:r>
            <w:r w:rsidR="00B538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информацию о потреблении тепловой энергии производственными объектами за 2016-2017 гг. </w:t>
            </w:r>
            <w:r w:rsidRPr="008941B8">
              <w:rPr>
                <w:rFonts w:ascii="Times New Roman" w:hAnsi="Times New Roman" w:cs="Times New Roman"/>
                <w:b/>
                <w:sz w:val="20"/>
                <w:szCs w:val="20"/>
              </w:rPr>
              <w:t>и сформировать предложение по корректировке проекта, в период размещения на официальном сайте Администрации</w:t>
            </w:r>
          </w:p>
        </w:tc>
      </w:tr>
      <w:tr w:rsidR="00076EEA" w:rsidRPr="008617C7" w:rsidTr="00CA0C42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076EEA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Default="00076EEA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076EEA" w:rsidRPr="00076EEA" w:rsidRDefault="00076EEA" w:rsidP="00234A3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ru-RU"/>
              </w:rPr>
            </w:pP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</w:t>
            </w:r>
            <w:r w:rsidR="00234A3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 Содержит некорректную информацию о перечне котельных, а именно не прописаны котельные ООО «Тепловик», котельные Златоустовского территориального участка Южно-Уральской Дирекции по тепловодоснабжению – филиала ОАО «РЖД». Котельная на ул. Шапошникова, котельная ст. Аносово, котельная ст. Уржумка не указаны на Рис. 2.1.1-1 «Зоны основных теплоисточников».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CA0C42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CA0C42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 откорректирован, перечень котельных приведен. Рисунок откорректирован</w:t>
            </w:r>
          </w:p>
        </w:tc>
      </w:tr>
      <w:tr w:rsidR="00076EEA" w:rsidRPr="008617C7" w:rsidTr="009202A4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234A39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234A39" w:rsidRDefault="00234A39" w:rsidP="00234A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076EEA" w:rsidRPr="008617C7" w:rsidRDefault="00234A39" w:rsidP="00234A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 Не содержит информации о выборе приоритетного варианта развития систем теплоснабжения района метзавода, а также конкретных реквизитов документа о выводе котельной АО «ЗЭМЗ» из эксплуатации и информации, что вывод котельной не согласован по причине несоответствия уведомления требованиям законодательства.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9202A4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9202A4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Добавлены выводы по выбору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приоритетного варианта развития систем теплоснабжения района метзавода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. Также добавлено информация об отказе в выводе имущества котельной из эксплуатации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 причине несоответствия уведомления требованиям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</w:p>
        </w:tc>
      </w:tr>
      <w:tr w:rsidR="00076EEA" w:rsidRPr="008617C7" w:rsidTr="00181D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234A39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234A39" w:rsidRDefault="00234A39" w:rsidP="00234A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076EEA" w:rsidRPr="008617C7" w:rsidRDefault="00234A39" w:rsidP="00234A3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076E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 Содержит некорректную информацию о котельной в кв. Молодежный, д. 3</w:t>
            </w:r>
            <w:r w:rsidR="00BE6E16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– написано, что ведется строительство, а следом идет указание на разрешение на ввод объекта в эксплуатацию. Котельная введена в эксплуатацию вместе с домом, т.к. является пристроенной.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181D43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6E16" w:rsidRPr="00181D43" w:rsidRDefault="00BE6E16" w:rsidP="00181D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E16" w:rsidRPr="008617C7" w:rsidTr="007D74F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BE6E16" w:rsidRPr="008617C7" w:rsidRDefault="00BE6E16" w:rsidP="00BE6E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BE6E16" w:rsidRPr="00D66A61" w:rsidRDefault="00BE6E16" w:rsidP="00BE6E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BE6E16" w:rsidRPr="008617C7" w:rsidRDefault="00BE6E16" w:rsidP="00F60DC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</w:t>
            </w:r>
            <w:r w:rsidR="00F60DC6"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  <w:r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в таблице 5.3.1-1 «</w:t>
            </w:r>
            <w:r w:rsidR="00D66A61"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Структура отпуска тепловой энергии от ТЭЦ</w:t>
            </w:r>
            <w:r w:rsidRPr="00D66A6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» по ООО «ЗЭМЗ-Энерго» внесены некорректные данные (письмо ООО «ЗЭМЗ-Энерго» от 20.09.2019 г. №785 прилагается)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6E16" w:rsidRPr="008617C7" w:rsidRDefault="00ED652C" w:rsidP="00BE6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 частично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66A61" w:rsidRDefault="00BE6E16" w:rsidP="00BE6E16">
            <w:pPr>
              <w:pStyle w:val="a9"/>
              <w:numPr>
                <w:ilvl w:val="0"/>
                <w:numId w:val="38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письме указаны только замечания, без предло</w:t>
            </w:r>
            <w:r w:rsidR="00D66A61">
              <w:rPr>
                <w:rFonts w:ascii="Times New Roman" w:hAnsi="Times New Roman" w:cs="Times New Roman"/>
                <w:sz w:val="20"/>
                <w:szCs w:val="20"/>
              </w:rPr>
              <w:t>жений по корректировке проекта.</w:t>
            </w:r>
          </w:p>
          <w:p w:rsidR="00D66A61" w:rsidRDefault="00D66A61" w:rsidP="00D6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Разработчику предоставлены исходные данные (</w:t>
            </w:r>
            <w:r w:rsidR="00EE10D1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ориентировались на </w:t>
            </w:r>
            <w:r w:rsidR="00304ADC" w:rsidRPr="00304AD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п. 14 </w:t>
            </w:r>
            <w:r w:rsidRPr="00304AD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Приложени</w:t>
            </w:r>
            <w:r w:rsidR="00304ADC" w:rsidRPr="00304AD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я</w:t>
            </w:r>
            <w:r w:rsidRPr="00304AD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№3 </w:t>
            </w:r>
            <w:r w:rsidRPr="00D13646">
              <w:rPr>
                <w:rFonts w:ascii="Times New Roman" w:hAnsi="Times New Roman" w:cs="Times New Roman"/>
                <w:sz w:val="20"/>
                <w:szCs w:val="20"/>
              </w:rPr>
              <w:t>Приложения №1 к исх. №677 от 12.08.2019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EE10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10D1" w:rsidRPr="00EE10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Просим обратить внимание на несоответствие </w:t>
            </w:r>
            <w:r w:rsidR="00EE10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сведений </w:t>
            </w:r>
            <w:r w:rsidR="00EE10D1" w:rsidRPr="00EE10D1">
              <w:rPr>
                <w:rFonts w:ascii="Times New Roman" w:hAnsi="Times New Roman" w:cs="Times New Roman"/>
                <w:b/>
                <w:sz w:val="20"/>
                <w:szCs w:val="20"/>
              </w:rPr>
              <w:t>п. 14 Приложения №3 и п. 5 Приложения 6.</w:t>
            </w:r>
          </w:p>
          <w:p w:rsidR="00304ADC" w:rsidRDefault="00304ADC" w:rsidP="00D6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Перепроверка выявила:</w:t>
            </w:r>
          </w:p>
          <w:p w:rsidR="00304ADC" w:rsidRPr="00ED652C" w:rsidRDefault="00304ADC" w:rsidP="00D6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Выработка тепловой энергии по проекту и по исходным данным соответствуют</w:t>
            </w:r>
            <w:r w:rsidR="00ED6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6A61" w:rsidRDefault="00304ADC" w:rsidP="00D6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Отпуск в сеть по проекту и по исходным данным соответствуют</w:t>
            </w:r>
            <w:r w:rsidR="00ED6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4ADC" w:rsidRDefault="00304ADC" w:rsidP="00D66A6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Pr="00304ADC">
              <w:rPr>
                <w:rFonts w:ascii="Times New Roman" w:hAnsi="Times New Roman" w:cs="Times New Roman"/>
                <w:sz w:val="20"/>
                <w:szCs w:val="20"/>
              </w:rPr>
              <w:t>Полезный отпуск ООО "ЗЭМЗ-энерго"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ADC">
              <w:rPr>
                <w:rFonts w:ascii="Times New Roman" w:hAnsi="Times New Roman" w:cs="Times New Roman"/>
                <w:sz w:val="20"/>
                <w:szCs w:val="20"/>
              </w:rPr>
              <w:t>по проекту и по исходным данным соответствуют</w:t>
            </w:r>
            <w:r w:rsidR="00ED652C">
              <w:rPr>
                <w:rFonts w:ascii="Times New Roman" w:hAnsi="Times New Roman" w:cs="Times New Roman"/>
                <w:sz w:val="20"/>
                <w:szCs w:val="20"/>
              </w:rPr>
              <w:t xml:space="preserve"> не полном объеме. Имеется расхождения в значении за 2017 г. (в исходных данных - </w:t>
            </w:r>
            <w:r w:rsidR="00ED652C" w:rsidRPr="00B916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  <w:r w:rsidR="00ED6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D652C" w:rsidRPr="00B916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  <w:r w:rsidR="00ED6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проекте – 270724).</w:t>
            </w:r>
          </w:p>
          <w:p w:rsidR="00ED652C" w:rsidRDefault="00ED652C" w:rsidP="00D66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Фактические потери </w:t>
            </w:r>
            <w:r w:rsidRPr="00ED6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сетях ООО "ЗЭМЗ-энерго"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соответствуют не в полной мере за 2017 г. – расхождение 1 Гкал).</w:t>
            </w:r>
          </w:p>
          <w:p w:rsidR="00BE6E16" w:rsidRPr="008617C7" w:rsidRDefault="00ED652C" w:rsidP="00ED65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настоящее время несоответствия устранены. </w:t>
            </w:r>
            <w:r w:rsidRPr="00ED652C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BE6E16" w:rsidRPr="00ED6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случае</w:t>
            </w:r>
            <w:r w:rsidR="00BE6E16" w:rsidRPr="00BE6E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несогласия с отраженными в проекте значениями, просим уточнить структуру теплоотпуска и сформировать предложение по корректировке проекта, в период размещения на официальном сайте Администрации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Просим также обратить внимание на необходимость учета потерь тепловой энергии в сетях МУП «Коммунальные сети», для оценки существующих балансов и оценки эффектов от реализации мероприятий.</w:t>
            </w:r>
          </w:p>
        </w:tc>
      </w:tr>
      <w:tr w:rsidR="00175490" w:rsidRPr="008617C7" w:rsidTr="007A05C6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175490" w:rsidRPr="008617C7" w:rsidRDefault="00175490" w:rsidP="00175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175490" w:rsidRDefault="00175490" w:rsidP="001754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175490" w:rsidRPr="008617C7" w:rsidRDefault="00175490" w:rsidP="001754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5, неправильно указана мощность новых котельных взамен АО «ЗЭМЗ» в таблице 5.3.1-3 «Характеристики котельных и объемы финансирования на реализацию мероприятий по замещению мощности ТЭЦ ООО «ЗЭМЗ-Энерго»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5490" w:rsidRPr="008617C7" w:rsidRDefault="00175490" w:rsidP="001754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5490" w:rsidRPr="00181D43" w:rsidRDefault="00175490" w:rsidP="001754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EEA" w:rsidRPr="008617C7" w:rsidTr="009202A4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504D45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F60DC6" w:rsidRDefault="00F60DC6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УТВЕРЖДАЕМАЯ ЧАСТЬ</w:t>
            </w:r>
          </w:p>
          <w:p w:rsidR="00076EEA" w:rsidRPr="008617C7" w:rsidRDefault="00F60DC6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5, т</w:t>
            </w:r>
            <w:r w:rsidR="00504D4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акже следует указывать, что ТЭЦ обслуживается ООО «ЗЭМЗ-Энерго», а собственником является АО «ЗЭМЗ»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9202A4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9202A4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 откорректирован</w:t>
            </w:r>
          </w:p>
        </w:tc>
      </w:tr>
      <w:tr w:rsidR="00F03B76" w:rsidRPr="008617C7" w:rsidTr="00F03B76"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3B76" w:rsidRPr="008617C7" w:rsidRDefault="00F03B76" w:rsidP="00F03B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3B76" w:rsidRPr="008617C7" w:rsidRDefault="00F03B76" w:rsidP="00F03B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5 По котельной №9 мероприятия по техперевооружению были предложены теплоснабжающей организацией, но данные решения обозначены, как принятые решения без обоснования такого решения.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3B76" w:rsidRPr="008617C7" w:rsidRDefault="00F03B76" w:rsidP="00F0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03B76" w:rsidRPr="008617C7" w:rsidRDefault="00F03B76" w:rsidP="00F03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Некорректные фразы исключены из проекта</w:t>
            </w:r>
          </w:p>
        </w:tc>
      </w:tr>
      <w:tr w:rsidR="00076EEA" w:rsidRPr="008617C7" w:rsidTr="0098268F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F60DC6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Pr="008617C7" w:rsidRDefault="00B527EA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5 Некорректно указана информация о выводе котельной ООО НПП «Техмикс» из эксплуатации», уведомление о выводе в свое время также возвращено поставщику по причине несоответствия требованиям законодательства.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98268F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076EEA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EEA" w:rsidRPr="008617C7" w:rsidTr="00595CD9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B527EA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Pr="008617C7" w:rsidRDefault="00B527EA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6 Содержит некорректную информацию о котельной в кв. Молодежный, д. 3- котельная введена в эксплуатацию вместе с домом, является пристроенной и подключение к тепловым сетям не предусмотрено.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595CD9" w:rsidRDefault="00595CD9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D9"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595CD9" w:rsidRDefault="00176D96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 предоставленной информацией котельная в кв. Молодежный введена в 2019 году. Раздел 6.2.1 предусматривает строительство тепловой сети к жилому дому №2, который планируется к строительству в перспективе в 2021 году</w:t>
            </w:r>
          </w:p>
        </w:tc>
      </w:tr>
      <w:tr w:rsidR="00076EEA" w:rsidRPr="008617C7" w:rsidTr="00595CD9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B527EA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Pr="008617C7" w:rsidRDefault="00B527EA" w:rsidP="00B527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6 Неправильно указана </w:t>
            </w:r>
            <w:r w:rsidRPr="00B527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мощность новых котельных взамен АО «ЗЭМЗ»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также следует указывать, что ТЭЦ обслуживается ООО «ЗЭМЗ-Энерго», а собственником является АО «ЗЭМЗ»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595CD9" w:rsidRDefault="00595CD9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5CD9"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595CD9" w:rsidRDefault="00176D96" w:rsidP="00B52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Приоритетный вариант развития изменен, мощности </w:t>
            </w:r>
            <w:r w:rsidRPr="00B527E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новых котельных взамен АО «ЗЭМЗ»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откорректированы.</w:t>
            </w:r>
          </w:p>
        </w:tc>
      </w:tr>
      <w:tr w:rsidR="00076EEA" w:rsidRPr="008617C7" w:rsidTr="00E0470D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AB6071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Default="004871DF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Раздел 7. </w:t>
            </w:r>
            <w:r w:rsidR="00AB607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Некорректно указано финансирование мероприятий за счет 4 группы источников финансирования (рисунок 7.1-2), а именно в региональной программе проведения капитального ремонта общего имущества в многоквартирных домах Челябинской области отсутствует мероприятие по установке теплообменников в домах.</w:t>
            </w:r>
          </w:p>
          <w:p w:rsidR="00AB6071" w:rsidRPr="008617C7" w:rsidRDefault="00AB6071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Эта же серьезная проблема – несоответствие законодательства о теплоснабжении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на уровне актов Правительства Российской Федерации нормам Федерального закона «О водоснабжении и водоотведении» в части включения в инвестиционные программы мероприятий по закрытию систем горячего водоснабжения и соответствующих затрат в тарифы теплоснабжающих организаций, отмечена в ответе Комитета по жилищной политике и жилищно-коммунальному хозяйству Государственной Думы Российской Федерации седьмого созыва от 10.01.2019 г. № 3.23-22/6, направленного в адрес председателя Собрания депутатов Златоустовского городского округа А.М. Карюкова. В связи с чем у теплоснабжающей организации отсутствуют источники финансирования. Необходимо указывать более реальные источники финансирования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E0470D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требует устранения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Default="00176D96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Схемой теплоснабжения предусматривается 4 варианта источников финансирования мероприятий по закрытию схемы ГВС, а именно:</w:t>
            </w:r>
          </w:p>
          <w:p w:rsidR="00176D96" w:rsidRDefault="00176D96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6D96" w:rsidRPr="00176D96" w:rsidRDefault="00176D96" w:rsidP="00176D96">
            <w:pPr>
              <w:numPr>
                <w:ilvl w:val="0"/>
                <w:numId w:val="42"/>
              </w:numPr>
              <w:tabs>
                <w:tab w:val="left" w:pos="376"/>
              </w:tabs>
              <w:spacing w:before="120" w:after="120"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76D96">
              <w:rPr>
                <w:rFonts w:ascii="Times New Roman" w:eastAsia="Calibri" w:hAnsi="Times New Roman" w:cs="Times New Roman"/>
                <w:sz w:val="20"/>
              </w:rPr>
              <w:t>Фонд капитального ремонта потребителей;</w:t>
            </w:r>
          </w:p>
          <w:p w:rsidR="00176D96" w:rsidRPr="00176D96" w:rsidRDefault="00176D96" w:rsidP="00176D96">
            <w:pPr>
              <w:numPr>
                <w:ilvl w:val="0"/>
                <w:numId w:val="42"/>
              </w:numPr>
              <w:tabs>
                <w:tab w:val="left" w:pos="376"/>
              </w:tabs>
              <w:spacing w:before="120" w:after="120"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76D96">
              <w:rPr>
                <w:rFonts w:ascii="Times New Roman" w:eastAsia="Calibri" w:hAnsi="Times New Roman" w:cs="Times New Roman"/>
                <w:sz w:val="20"/>
              </w:rPr>
              <w:t>Бюджетное финансирование (местный и республиканский бюджеты);</w:t>
            </w:r>
          </w:p>
          <w:p w:rsidR="00176D96" w:rsidRPr="00176D96" w:rsidRDefault="00176D96" w:rsidP="00176D96">
            <w:pPr>
              <w:numPr>
                <w:ilvl w:val="0"/>
                <w:numId w:val="42"/>
              </w:numPr>
              <w:tabs>
                <w:tab w:val="left" w:pos="376"/>
              </w:tabs>
              <w:spacing w:before="120" w:after="120"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76D96">
              <w:rPr>
                <w:rFonts w:ascii="Times New Roman" w:eastAsia="Calibri" w:hAnsi="Times New Roman" w:cs="Times New Roman"/>
                <w:sz w:val="20"/>
              </w:rPr>
              <w:lastRenderedPageBreak/>
              <w:t>Средства теплоснабжающей организации в составе тарифа на тепловую энергию (экономия расходов на производство ГВС);</w:t>
            </w:r>
          </w:p>
          <w:p w:rsidR="00176D96" w:rsidRPr="00176D96" w:rsidRDefault="00176D96" w:rsidP="00176D96">
            <w:pPr>
              <w:numPr>
                <w:ilvl w:val="0"/>
                <w:numId w:val="42"/>
              </w:numPr>
              <w:tabs>
                <w:tab w:val="left" w:pos="376"/>
              </w:tabs>
              <w:spacing w:before="120" w:after="120" w:line="276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176D96">
              <w:rPr>
                <w:rFonts w:ascii="Times New Roman" w:eastAsia="Calibri" w:hAnsi="Times New Roman" w:cs="Times New Roman"/>
                <w:sz w:val="20"/>
              </w:rPr>
              <w:t>Энергосервисные контракты.</w:t>
            </w:r>
          </w:p>
          <w:p w:rsidR="00176D96" w:rsidRPr="008617C7" w:rsidRDefault="00176D96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EEA" w:rsidRPr="008617C7" w:rsidTr="00AB6071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AB6071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Pr="008617C7" w:rsidRDefault="00AB6071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9. Непонятна зона деятельности ЕТО № 6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AB6071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076EEA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EEA" w:rsidRPr="008617C7" w:rsidTr="00E0470D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4871DF" w:rsidP="00076E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076EEA" w:rsidRPr="008617C7" w:rsidRDefault="00AB6071" w:rsidP="00076E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10. На Рисунок</w:t>
            </w:r>
            <w:r w:rsidR="004871D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10.3-1 «зоны ЕТО» обозначены не все котельные, функционирующие в Златоустовском городском округе.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E0470D" w:rsidP="00076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6EEA" w:rsidRPr="008617C7" w:rsidRDefault="00076EEA" w:rsidP="00076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1DF" w:rsidRPr="008617C7" w:rsidTr="00D737A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10. Обоснованием утверждения в качестве ЕТО ООО «Теплоэнергетик» по зонам теплоснабжения №№ 014-024 является требование нормативно-правовых актов на местном уровне.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D737A7" w:rsidP="00487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1DF" w:rsidRPr="008617C7" w:rsidTr="00D737A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10. Отсутствуют ссылки на поступившие заявки ООО «Теплоэнергетик» на присвоение статуса ЕТО.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D737A7" w:rsidP="00487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1DF" w:rsidRPr="008617C7" w:rsidTr="00D737A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Раздел 10. В таблице 10.3.5.8-1 «Обоснование решений по присвоению статуса ЕТО на территории города», таблице 10.5-1 «реестр существующих изолированных систем теплоснабжения, содержащий перечень теплоснабжающих организаций, действующих в каждой системе теплоснабжения, расположенных в границах» по ООО «ЗЭМЗ-Энерго» внесены некорректные данные (письмо ООО «ЗЭМЗ-Энерго» от 20.09.2019 г. №785 прилагается)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D737A7" w:rsidP="00487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требует устранения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E0470D" w:rsidP="00E0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Поскольку производственная зона и зона городской застройки технологически связаны статус единой теплоснабжающей организации присваивается в обеих зонах на основании критериев определения ЕТО</w:t>
            </w:r>
          </w:p>
        </w:tc>
      </w:tr>
      <w:tr w:rsidR="004871DF" w:rsidRPr="008617C7" w:rsidTr="00D737A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Некорректно указана информация по АО «Златмаш» в главах 1, 7, 10 обосновывающих материалов. Откорректированная информация прилагается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D737A7" w:rsidP="00487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B24FA" w:rsidRDefault="00B02C56" w:rsidP="009107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Большинство замечаний устранено. </w:t>
            </w:r>
            <w:r w:rsidR="00144613">
              <w:rPr>
                <w:rFonts w:ascii="Times New Roman" w:hAnsi="Times New Roman" w:cs="Times New Roman"/>
                <w:sz w:val="20"/>
                <w:szCs w:val="20"/>
              </w:rPr>
              <w:t>Не приняты значения показателей балансов тепловой энергии (</w:t>
            </w:r>
            <w:r w:rsidR="00AB24FA">
              <w:rPr>
                <w:rFonts w:ascii="Times New Roman" w:hAnsi="Times New Roman" w:cs="Times New Roman"/>
                <w:sz w:val="20"/>
                <w:szCs w:val="20"/>
              </w:rPr>
              <w:t>Приложение 2 Главы</w:t>
            </w:r>
            <w:r w:rsidR="00144613">
              <w:rPr>
                <w:rFonts w:ascii="Times New Roman" w:hAnsi="Times New Roman" w:cs="Times New Roman"/>
                <w:sz w:val="20"/>
                <w:szCs w:val="20"/>
              </w:rPr>
              <w:t xml:space="preserve"> 7)</w:t>
            </w:r>
            <w:r w:rsidR="00AB24FA">
              <w:rPr>
                <w:rFonts w:ascii="Times New Roman" w:hAnsi="Times New Roman" w:cs="Times New Roman"/>
                <w:sz w:val="20"/>
                <w:szCs w:val="20"/>
              </w:rPr>
              <w:t xml:space="preserve"> и топливные балансы (Приложение 1 Главы 10):</w:t>
            </w:r>
          </w:p>
          <w:p w:rsidR="009107B4" w:rsidRDefault="00AB24FA" w:rsidP="00AB24FA">
            <w:pPr>
              <w:pStyle w:val="a9"/>
              <w:numPr>
                <w:ilvl w:val="0"/>
                <w:numId w:val="41"/>
              </w:numPr>
              <w:ind w:left="8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44613" w:rsidRPr="00AB24FA">
              <w:rPr>
                <w:rFonts w:ascii="Times New Roman" w:hAnsi="Times New Roman" w:cs="Times New Roman"/>
                <w:sz w:val="20"/>
                <w:szCs w:val="20"/>
              </w:rPr>
              <w:t>а 2019 г., т.к. указанные в предложениях значения противоречат</w:t>
            </w:r>
            <w:r w:rsidR="009107B4" w:rsidRPr="00AB24FA">
              <w:rPr>
                <w:rFonts w:ascii="Times New Roman" w:hAnsi="Times New Roman" w:cs="Times New Roman"/>
                <w:sz w:val="20"/>
                <w:szCs w:val="20"/>
              </w:rPr>
              <w:t xml:space="preserve"> выпискам из протокола заседания правления Министерства тарифного регулирования и энергетики Челябинской области от 13 декабря 2018 г. №83</w:t>
            </w:r>
          </w:p>
          <w:p w:rsidR="00D97671" w:rsidRDefault="00AB24FA" w:rsidP="00AB24FA">
            <w:pPr>
              <w:pStyle w:val="a9"/>
              <w:numPr>
                <w:ilvl w:val="0"/>
                <w:numId w:val="41"/>
              </w:numPr>
              <w:ind w:left="8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2024-2033 гг., т.к. теоретически ситуация в городе может поменяться и полезный отпуск увеличится. Величина полезного отпуска подлежит уточнению при последующих актуал</w:t>
            </w:r>
            <w:r w:rsidR="00D97671">
              <w:rPr>
                <w:rFonts w:ascii="Times New Roman" w:hAnsi="Times New Roman" w:cs="Times New Roman"/>
                <w:sz w:val="20"/>
                <w:szCs w:val="20"/>
              </w:rPr>
              <w:t>изациях</w:t>
            </w:r>
          </w:p>
          <w:p w:rsidR="00AB24FA" w:rsidRDefault="00D97671" w:rsidP="00AB24FA">
            <w:pPr>
              <w:pStyle w:val="a9"/>
              <w:numPr>
                <w:ilvl w:val="0"/>
                <w:numId w:val="41"/>
              </w:numPr>
              <w:ind w:left="8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УРУТ на отпуск с коллекторов ТЭЦ на 2019 г. Министерством принят 160,12 кг</w:t>
            </w:r>
            <w:r w:rsidRPr="00D9767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у.т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/Гкал (у разработчика отсутствуют основания для применения значения 161,78 кг</w:t>
            </w:r>
            <w:r w:rsidRPr="00D97671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у.т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/Гкал</w:t>
            </w:r>
            <w:r w:rsidR="00B02C5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97671" w:rsidRPr="00D97671" w:rsidRDefault="00D97671" w:rsidP="00D97671">
            <w:pPr>
              <w:ind w:left="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1DF" w:rsidRPr="008617C7" w:rsidTr="007D74F7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134" w:type="dxa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Глава 17 не заполнена</w:t>
            </w:r>
          </w:p>
        </w:tc>
        <w:tc>
          <w:tcPr>
            <w:tcW w:w="17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устранено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71DF" w:rsidRPr="008617C7" w:rsidRDefault="004871DF" w:rsidP="00487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настоящей Главы</w:t>
            </w:r>
          </w:p>
        </w:tc>
      </w:tr>
    </w:tbl>
    <w:p w:rsidR="007B3E85" w:rsidRPr="008617C7" w:rsidRDefault="007B3E85" w:rsidP="007B3E85">
      <w:pPr>
        <w:pStyle w:val="a"/>
        <w:numPr>
          <w:ilvl w:val="0"/>
          <w:numId w:val="0"/>
        </w:numPr>
        <w:spacing w:line="360" w:lineRule="auto"/>
        <w:ind w:firstLine="567"/>
        <w:rPr>
          <w:rFonts w:ascii="Times New Roman" w:eastAsia="Microsoft YaHei" w:hAnsi="Times New Roman"/>
          <w:sz w:val="24"/>
          <w:szCs w:val="24"/>
        </w:rPr>
        <w:sectPr w:rsidR="007B3E85" w:rsidRPr="008617C7" w:rsidSect="006B1346">
          <w:pgSz w:w="16838" w:h="11906" w:orient="landscape"/>
          <w:pgMar w:top="851" w:right="567" w:bottom="567" w:left="567" w:header="284" w:footer="284" w:gutter="0"/>
          <w:cols w:space="708"/>
          <w:docGrid w:linePitch="360"/>
        </w:sectPr>
      </w:pPr>
    </w:p>
    <w:p w:rsidR="007B3E85" w:rsidRPr="008617C7" w:rsidRDefault="002B46EB" w:rsidP="007B3E85">
      <w:pPr>
        <w:pageBreakBefore/>
        <w:numPr>
          <w:ilvl w:val="0"/>
          <w:numId w:val="12"/>
        </w:numPr>
        <w:suppressAutoHyphens/>
        <w:spacing w:before="120" w:after="24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</w:pPr>
      <w:bookmarkStart w:id="5" w:name="_Toc20841743"/>
      <w:r w:rsidRPr="008617C7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lastRenderedPageBreak/>
        <w:t>Отчет об учете предложений и замечаний по проекту Схемы теплоснабжения на 20</w:t>
      </w:r>
      <w:r w:rsidR="00484C7B" w:rsidRPr="008617C7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>20</w:t>
      </w:r>
      <w:r w:rsidRPr="008617C7">
        <w:rPr>
          <w:rFonts w:ascii="Times New Roman" w:eastAsia="Times New Roman" w:hAnsi="Times New Roman" w:cs="Times New Roman"/>
          <w:b/>
          <w:smallCaps/>
          <w:spacing w:val="5"/>
          <w:sz w:val="28"/>
          <w:szCs w:val="36"/>
          <w:lang w:bidi="en-US"/>
        </w:rPr>
        <w:t xml:space="preserve"> г., поступивших в установленном законодательством порядке</w:t>
      </w:r>
      <w:bookmarkEnd w:id="5"/>
    </w:p>
    <w:p w:rsidR="002B46EB" w:rsidRPr="008617C7" w:rsidRDefault="002B46EB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  <w:r w:rsidRPr="008617C7">
        <w:rPr>
          <w:rFonts w:ascii="Times New Roman" w:eastAsia="Microsoft YaHei" w:hAnsi="Times New Roman"/>
          <w:sz w:val="24"/>
          <w:szCs w:val="24"/>
        </w:rPr>
        <w:t xml:space="preserve">Настоящий раздел сформирован на основе замечаний к проекту актуализации схемы теплоснабжения города </w:t>
      </w:r>
      <w:r w:rsidR="00C36450">
        <w:rPr>
          <w:rFonts w:ascii="Times New Roman" w:eastAsia="Microsoft YaHei" w:hAnsi="Times New Roman"/>
          <w:sz w:val="24"/>
          <w:szCs w:val="24"/>
        </w:rPr>
        <w:t>Златоуста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до 203</w:t>
      </w:r>
      <w:r w:rsidR="00C36450">
        <w:rPr>
          <w:rFonts w:ascii="Times New Roman" w:eastAsia="Microsoft YaHei" w:hAnsi="Times New Roman"/>
          <w:sz w:val="24"/>
          <w:szCs w:val="24"/>
        </w:rPr>
        <w:t>3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года (актуализация на 2</w:t>
      </w:r>
      <w:r w:rsidR="00484C7B" w:rsidRPr="008617C7">
        <w:rPr>
          <w:rFonts w:ascii="Times New Roman" w:eastAsia="Microsoft YaHei" w:hAnsi="Times New Roman"/>
          <w:sz w:val="24"/>
          <w:szCs w:val="24"/>
        </w:rPr>
        <w:t>020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год), размещенному в соответствии с Требованиями к порядку разработки и утверждения схем теплоснабжения, утвержденными Постановлением Правительства РФ от 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>22</w:t>
      </w:r>
      <w:r w:rsidRPr="008617C7">
        <w:rPr>
          <w:rFonts w:ascii="Times New Roman" w:eastAsia="Microsoft YaHei" w:hAnsi="Times New Roman"/>
          <w:sz w:val="24"/>
          <w:szCs w:val="24"/>
        </w:rPr>
        <w:t>.0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>2</w:t>
      </w:r>
      <w:r w:rsidRPr="008617C7">
        <w:rPr>
          <w:rFonts w:ascii="Times New Roman" w:eastAsia="Microsoft YaHei" w:hAnsi="Times New Roman"/>
          <w:sz w:val="24"/>
          <w:szCs w:val="24"/>
        </w:rPr>
        <w:t>.201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>2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г. 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 xml:space="preserve">№154 </w:t>
      </w:r>
      <w:r w:rsidRPr="008617C7">
        <w:rPr>
          <w:rFonts w:ascii="Times New Roman" w:eastAsia="Microsoft YaHei" w:hAnsi="Times New Roman"/>
          <w:sz w:val="24"/>
          <w:szCs w:val="24"/>
        </w:rPr>
        <w:t>«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>О требованиях к схемам теплоснабжения, порядку их разработки и утверждения</w:t>
      </w:r>
      <w:r w:rsidRPr="008617C7">
        <w:rPr>
          <w:rFonts w:ascii="Times New Roman" w:eastAsia="Microsoft YaHei" w:hAnsi="Times New Roman"/>
          <w:sz w:val="24"/>
          <w:szCs w:val="24"/>
        </w:rPr>
        <w:t>»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 xml:space="preserve"> (в ред. ПП РФ от 16.03.2019 г. №276)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, на официальном сайте </w:t>
      </w:r>
      <w:r w:rsidR="004A696E" w:rsidRPr="008617C7">
        <w:rPr>
          <w:rFonts w:ascii="Times New Roman" w:eastAsia="Microsoft YaHei" w:hAnsi="Times New Roman"/>
          <w:sz w:val="24"/>
          <w:szCs w:val="24"/>
        </w:rPr>
        <w:t>А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дминистрации города </w:t>
      </w:r>
      <w:r w:rsidR="00C36450">
        <w:rPr>
          <w:rFonts w:ascii="Times New Roman" w:eastAsia="Microsoft YaHei" w:hAnsi="Times New Roman"/>
          <w:sz w:val="24"/>
          <w:szCs w:val="24"/>
        </w:rPr>
        <w:t>Златоуста</w:t>
      </w:r>
      <w:r w:rsidRPr="008617C7">
        <w:rPr>
          <w:rFonts w:ascii="Times New Roman" w:eastAsia="Microsoft YaHei" w:hAnsi="Times New Roman"/>
          <w:sz w:val="24"/>
          <w:szCs w:val="24"/>
        </w:rPr>
        <w:t>.</w:t>
      </w:r>
    </w:p>
    <w:p w:rsidR="002B46EB" w:rsidRPr="008617C7" w:rsidRDefault="002B46EB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  <w:r w:rsidRPr="008617C7">
        <w:rPr>
          <w:rFonts w:ascii="Times New Roman" w:eastAsia="Microsoft YaHei" w:hAnsi="Times New Roman"/>
          <w:sz w:val="24"/>
          <w:szCs w:val="24"/>
        </w:rPr>
        <w:t xml:space="preserve">Проект был размещен на официальном сайте </w:t>
      </w:r>
      <w:r w:rsidR="004A696E" w:rsidRPr="008617C7">
        <w:rPr>
          <w:rFonts w:ascii="Times New Roman" w:eastAsia="Microsoft YaHei" w:hAnsi="Times New Roman"/>
          <w:sz w:val="24"/>
          <w:szCs w:val="24"/>
        </w:rPr>
        <w:t xml:space="preserve">Администрации </w:t>
      </w:r>
      <w:r w:rsidRPr="008617C7">
        <w:rPr>
          <w:rFonts w:ascii="Times New Roman" w:eastAsia="Microsoft YaHei" w:hAnsi="Times New Roman"/>
          <w:sz w:val="24"/>
          <w:szCs w:val="24"/>
        </w:rPr>
        <w:t>(</w:t>
      </w:r>
      <w:r w:rsidR="00C36450" w:rsidRPr="00C36450">
        <w:rPr>
          <w:rFonts w:ascii="Times New Roman" w:eastAsia="Microsoft YaHei" w:hAnsi="Times New Roman"/>
          <w:sz w:val="24"/>
          <w:szCs w:val="24"/>
          <w:highlight w:val="yellow"/>
          <w:u w:val="single"/>
        </w:rPr>
        <w:t>будет добавлена ссылка на проект</w:t>
      </w:r>
      <w:hyperlink r:id="rId14" w:history="1"/>
      <w:r w:rsidRPr="008617C7">
        <w:rPr>
          <w:rFonts w:ascii="Times New Roman" w:eastAsia="Microsoft YaHei" w:hAnsi="Times New Roman"/>
          <w:sz w:val="24"/>
          <w:szCs w:val="24"/>
        </w:rPr>
        <w:t xml:space="preserve">) </w:t>
      </w:r>
      <w:r w:rsidR="00C36450" w:rsidRPr="00C36450">
        <w:rPr>
          <w:rFonts w:ascii="Times New Roman" w:eastAsia="Microsoft YaHei" w:hAnsi="Times New Roman"/>
          <w:sz w:val="24"/>
          <w:szCs w:val="24"/>
          <w:highlight w:val="yellow"/>
        </w:rPr>
        <w:t>___</w:t>
      </w:r>
      <w:r w:rsidRPr="008617C7">
        <w:rPr>
          <w:rFonts w:ascii="Times New Roman" w:eastAsia="Microsoft YaHei" w:hAnsi="Times New Roman"/>
          <w:sz w:val="24"/>
          <w:szCs w:val="24"/>
        </w:rPr>
        <w:t>.</w:t>
      </w:r>
      <w:r w:rsidR="00C36450">
        <w:rPr>
          <w:rFonts w:ascii="Times New Roman" w:eastAsia="Microsoft YaHei" w:hAnsi="Times New Roman"/>
          <w:sz w:val="24"/>
          <w:szCs w:val="24"/>
        </w:rPr>
        <w:t>10</w:t>
      </w:r>
      <w:r w:rsidRPr="008617C7">
        <w:rPr>
          <w:rFonts w:ascii="Times New Roman" w:eastAsia="Microsoft YaHei" w:hAnsi="Times New Roman"/>
          <w:sz w:val="24"/>
          <w:szCs w:val="24"/>
        </w:rPr>
        <w:t>.201</w:t>
      </w:r>
      <w:r w:rsidR="00415ED1" w:rsidRPr="008617C7">
        <w:rPr>
          <w:rFonts w:ascii="Times New Roman" w:eastAsia="Microsoft YaHei" w:hAnsi="Times New Roman"/>
          <w:sz w:val="24"/>
          <w:szCs w:val="24"/>
        </w:rPr>
        <w:t>9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г. Срок завершения сбора замечаний и предложений – </w:t>
      </w:r>
      <w:r w:rsidR="00C36450" w:rsidRPr="00C36450">
        <w:rPr>
          <w:rFonts w:ascii="Times New Roman" w:eastAsia="Microsoft YaHei" w:hAnsi="Times New Roman"/>
          <w:sz w:val="24"/>
          <w:szCs w:val="24"/>
          <w:highlight w:val="yellow"/>
        </w:rPr>
        <w:t>___</w:t>
      </w:r>
      <w:r w:rsidR="002A63D2" w:rsidRPr="008617C7">
        <w:rPr>
          <w:rFonts w:ascii="Times New Roman" w:eastAsia="Microsoft YaHei" w:hAnsi="Times New Roman"/>
          <w:sz w:val="24"/>
          <w:szCs w:val="24"/>
        </w:rPr>
        <w:t>.</w:t>
      </w:r>
      <w:r w:rsidR="008E2C00" w:rsidRPr="009A764B">
        <w:rPr>
          <w:rFonts w:ascii="Times New Roman" w:eastAsia="Microsoft YaHei" w:hAnsi="Times New Roman"/>
          <w:sz w:val="24"/>
          <w:szCs w:val="24"/>
          <w:highlight w:val="yellow"/>
        </w:rPr>
        <w:t>___</w:t>
      </w:r>
      <w:r w:rsidR="002A63D2" w:rsidRPr="008617C7">
        <w:rPr>
          <w:rFonts w:ascii="Times New Roman" w:eastAsia="Microsoft YaHei" w:hAnsi="Times New Roman"/>
          <w:sz w:val="24"/>
          <w:szCs w:val="24"/>
        </w:rPr>
        <w:t>.201</w:t>
      </w:r>
      <w:r w:rsidR="00484C7B" w:rsidRPr="008617C7">
        <w:rPr>
          <w:rFonts w:ascii="Times New Roman" w:eastAsia="Microsoft YaHei" w:hAnsi="Times New Roman"/>
          <w:sz w:val="24"/>
          <w:szCs w:val="24"/>
        </w:rPr>
        <w:t>9 г.</w:t>
      </w:r>
      <w:r w:rsidR="002A63D2" w:rsidRPr="008617C7">
        <w:rPr>
          <w:rFonts w:ascii="Times New Roman" w:eastAsia="Microsoft YaHei" w:hAnsi="Times New Roman"/>
          <w:sz w:val="24"/>
          <w:szCs w:val="24"/>
        </w:rPr>
        <w:t xml:space="preserve"> (включительно)</w:t>
      </w:r>
      <w:r w:rsidRPr="008617C7">
        <w:rPr>
          <w:rFonts w:ascii="Times New Roman" w:eastAsia="Microsoft YaHei" w:hAnsi="Times New Roman"/>
          <w:sz w:val="24"/>
          <w:szCs w:val="24"/>
        </w:rPr>
        <w:t>.</w:t>
      </w:r>
    </w:p>
    <w:p w:rsidR="002B46EB" w:rsidRPr="008617C7" w:rsidRDefault="002B46EB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  <w:r w:rsidRPr="008617C7">
        <w:rPr>
          <w:rFonts w:ascii="Times New Roman" w:eastAsia="Microsoft YaHei" w:hAnsi="Times New Roman"/>
          <w:sz w:val="24"/>
          <w:szCs w:val="24"/>
        </w:rPr>
        <w:t xml:space="preserve">Изменения по всем принятым замечаниям внесены в проект актуализации схемы теплоснабжения города и в соответствующие </w:t>
      </w:r>
      <w:r w:rsidR="002A63D2" w:rsidRPr="008617C7">
        <w:rPr>
          <w:rFonts w:ascii="Times New Roman" w:eastAsia="Microsoft YaHei" w:hAnsi="Times New Roman"/>
          <w:sz w:val="24"/>
          <w:szCs w:val="24"/>
        </w:rPr>
        <w:t>главы</w:t>
      </w:r>
      <w:r w:rsidRPr="008617C7">
        <w:rPr>
          <w:rFonts w:ascii="Times New Roman" w:eastAsia="Microsoft YaHei" w:hAnsi="Times New Roman"/>
          <w:sz w:val="24"/>
          <w:szCs w:val="24"/>
        </w:rPr>
        <w:t xml:space="preserve"> </w:t>
      </w:r>
      <w:r w:rsidR="00C36450">
        <w:rPr>
          <w:rFonts w:ascii="Times New Roman" w:eastAsia="Microsoft YaHei" w:hAnsi="Times New Roman"/>
          <w:sz w:val="24"/>
          <w:szCs w:val="24"/>
        </w:rPr>
        <w:t>о</w:t>
      </w:r>
      <w:r w:rsidRPr="008617C7">
        <w:rPr>
          <w:rFonts w:ascii="Times New Roman" w:eastAsia="Microsoft YaHei" w:hAnsi="Times New Roman"/>
          <w:sz w:val="24"/>
          <w:szCs w:val="24"/>
        </w:rPr>
        <w:t>босновывающих материалов.</w:t>
      </w:r>
    </w:p>
    <w:p w:rsidR="002A63D2" w:rsidRPr="008617C7" w:rsidRDefault="002A63D2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  <w:r w:rsidRPr="008617C7">
        <w:rPr>
          <w:rFonts w:ascii="Times New Roman" w:eastAsia="Microsoft YaHei" w:hAnsi="Times New Roman"/>
          <w:sz w:val="24"/>
          <w:szCs w:val="24"/>
        </w:rPr>
        <w:t xml:space="preserve">В </w:t>
      </w:r>
      <w:r w:rsidRPr="00C36450">
        <w:rPr>
          <w:rFonts w:ascii="Times New Roman" w:eastAsia="Microsoft YaHei" w:hAnsi="Times New Roman"/>
          <w:sz w:val="24"/>
          <w:szCs w:val="24"/>
        </w:rPr>
        <w:t>таблиц</w:t>
      </w:r>
      <w:r w:rsidR="004A696E" w:rsidRPr="00C36450">
        <w:rPr>
          <w:rFonts w:ascii="Times New Roman" w:eastAsia="Microsoft YaHei" w:hAnsi="Times New Roman"/>
          <w:sz w:val="24"/>
          <w:szCs w:val="24"/>
        </w:rPr>
        <w:t xml:space="preserve">ах </w:t>
      </w:r>
      <w:r w:rsidR="00C36450">
        <w:rPr>
          <w:rFonts w:ascii="Times New Roman" w:eastAsia="Microsoft YaHei" w:hAnsi="Times New Roman"/>
          <w:sz w:val="24"/>
          <w:szCs w:val="24"/>
        </w:rPr>
        <w:t>ниже</w:t>
      </w:r>
      <w:r w:rsidR="004A696E" w:rsidRPr="008617C7">
        <w:rPr>
          <w:rFonts w:ascii="Times New Roman" w:eastAsia="Microsoft YaHei" w:hAnsi="Times New Roman"/>
          <w:sz w:val="24"/>
          <w:szCs w:val="24"/>
        </w:rPr>
        <w:t xml:space="preserve"> </w:t>
      </w:r>
      <w:r w:rsidRPr="008617C7">
        <w:rPr>
          <w:rFonts w:ascii="Times New Roman" w:eastAsia="Microsoft YaHei" w:hAnsi="Times New Roman"/>
          <w:sz w:val="24"/>
          <w:szCs w:val="24"/>
        </w:rPr>
        <w:t>представлен перечень предложений и замечаний</w:t>
      </w:r>
      <w:r w:rsidR="004A696E" w:rsidRPr="008617C7">
        <w:rPr>
          <w:rFonts w:ascii="Times New Roman" w:eastAsia="Microsoft YaHei" w:hAnsi="Times New Roman"/>
          <w:sz w:val="24"/>
          <w:szCs w:val="24"/>
        </w:rPr>
        <w:t>, поступивших в период размещения актуализированной Схемы теплоснабжения в официальных источниках и при проведении публичных слушаний, от заинтересованных сторон.</w:t>
      </w:r>
    </w:p>
    <w:p w:rsidR="002A63D2" w:rsidRPr="008617C7" w:rsidRDefault="002A63D2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</w:p>
    <w:p w:rsidR="002A63D2" w:rsidRPr="008617C7" w:rsidRDefault="002A63D2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</w:pPr>
    </w:p>
    <w:p w:rsidR="002A63D2" w:rsidRPr="008617C7" w:rsidRDefault="002A63D2" w:rsidP="00143C62">
      <w:pPr>
        <w:pStyle w:val="a"/>
        <w:numPr>
          <w:ilvl w:val="0"/>
          <w:numId w:val="0"/>
        </w:numPr>
        <w:ind w:firstLine="567"/>
        <w:rPr>
          <w:rFonts w:ascii="Times New Roman" w:eastAsia="Microsoft YaHei" w:hAnsi="Times New Roman"/>
          <w:sz w:val="24"/>
          <w:szCs w:val="24"/>
        </w:rPr>
        <w:sectPr w:rsidR="002A63D2" w:rsidRPr="008617C7" w:rsidSect="00484C7B">
          <w:pgSz w:w="11906" w:h="16838" w:code="9"/>
          <w:pgMar w:top="1134" w:right="567" w:bottom="567" w:left="1418" w:header="284" w:footer="284" w:gutter="0"/>
          <w:cols w:space="708"/>
          <w:docGrid w:linePitch="360"/>
        </w:sectPr>
      </w:pPr>
    </w:p>
    <w:p w:rsidR="00243D77" w:rsidRPr="008617C7" w:rsidRDefault="00243D77" w:rsidP="00243D77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20841751"/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8617C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</w:t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8617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Перечень замечаний и предложений, поступивших в период размещения актуализированной Схемы теплоснабжения в официальных источниках от </w:t>
      </w:r>
      <w:r w:rsidR="00C36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</w:t>
      </w:r>
      <w:bookmarkEnd w:id="6"/>
    </w:p>
    <w:p w:rsidR="00243D77" w:rsidRDefault="00243D77" w:rsidP="004A696E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43D77" w:rsidSect="000713E6">
      <w:pgSz w:w="16840" w:h="11907" w:orient="landscape" w:code="9"/>
      <w:pgMar w:top="851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49" w:rsidRDefault="00254749" w:rsidP="008F437A">
      <w:pPr>
        <w:spacing w:after="0" w:line="240" w:lineRule="auto"/>
      </w:pPr>
      <w:r>
        <w:separator/>
      </w:r>
    </w:p>
  </w:endnote>
  <w:endnote w:type="continuationSeparator" w:id="0">
    <w:p w:rsidR="00254749" w:rsidRDefault="00254749" w:rsidP="008F4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00" w:rsidRPr="00923575" w:rsidRDefault="008E2C00" w:rsidP="007B3E85">
    <w:pPr>
      <w:jc w:val="center"/>
      <w:rPr>
        <w:b/>
      </w:rPr>
    </w:pPr>
    <w:r>
      <w:rPr>
        <w:b/>
      </w:rPr>
      <w:t>Санкт-Петербург, 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00" w:rsidRPr="007B3E85" w:rsidRDefault="008E2C00" w:rsidP="007B3E85">
    <w:pPr>
      <w:spacing w:after="0" w:line="240" w:lineRule="auto"/>
      <w:jc w:val="center"/>
      <w:rPr>
        <w:rFonts w:ascii="Times New Roman" w:eastAsia="Calibri" w:hAnsi="Times New Roman" w:cs="Times New Roman"/>
        <w:b/>
        <w:szCs w:val="24"/>
        <w:lang w:eastAsia="ru-RU"/>
      </w:rPr>
    </w:pPr>
    <w:r>
      <w:rPr>
        <w:rFonts w:ascii="Times New Roman" w:eastAsia="Calibri" w:hAnsi="Times New Roman" w:cs="Times New Roman"/>
        <w:b/>
        <w:szCs w:val="24"/>
        <w:lang w:eastAsia="ru-RU"/>
      </w:rPr>
      <w:t>Златоуст</w:t>
    </w:r>
    <w:r w:rsidRPr="007B3E85">
      <w:rPr>
        <w:rFonts w:ascii="Times New Roman" w:eastAsia="Calibri" w:hAnsi="Times New Roman" w:cs="Times New Roman"/>
        <w:b/>
        <w:szCs w:val="24"/>
        <w:lang w:eastAsia="ru-RU"/>
      </w:rPr>
      <w:t>, 201</w:t>
    </w:r>
    <w:r>
      <w:rPr>
        <w:rFonts w:ascii="Times New Roman" w:eastAsia="Calibri" w:hAnsi="Times New Roman" w:cs="Times New Roman"/>
        <w:b/>
        <w:szCs w:val="24"/>
        <w:lang w:eastAsia="ru-RU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OLE_LINK2"/>
  <w:p w:rsidR="008E2C00" w:rsidRPr="00415ED1" w:rsidRDefault="008E2C00" w:rsidP="00415ED1">
    <w:pPr>
      <w:tabs>
        <w:tab w:val="center" w:pos="4677"/>
        <w:tab w:val="right" w:pos="9355"/>
      </w:tabs>
      <w:spacing w:after="0" w:line="240" w:lineRule="auto"/>
      <w:contextualSpacing/>
      <w:jc w:val="right"/>
      <w:rPr>
        <w:rFonts w:ascii="Times New Roman" w:eastAsia="Calibri" w:hAnsi="Times New Roman" w:cs="Times New Roman"/>
        <w:sz w:val="24"/>
        <w:szCs w:val="24"/>
        <w:lang w:val="en-US" w:bidi="en-US"/>
      </w:rPr>
    </w:pP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begin"/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instrText>PAGE   \* MERGEFORMAT</w:instrText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separate"/>
    </w:r>
    <w:r w:rsidR="0015761D">
      <w:rPr>
        <w:rFonts w:ascii="Times New Roman" w:eastAsia="Calibri" w:hAnsi="Times New Roman" w:cs="Times New Roman"/>
        <w:noProof/>
        <w:sz w:val="24"/>
        <w:szCs w:val="24"/>
        <w:lang w:val="en-US" w:bidi="en-US"/>
      </w:rPr>
      <w:t>6</w:t>
    </w:r>
    <w:r w:rsidRPr="00415ED1">
      <w:rPr>
        <w:rFonts w:ascii="Times New Roman" w:eastAsia="Calibri" w:hAnsi="Times New Roman" w:cs="Times New Roman"/>
        <w:sz w:val="24"/>
        <w:szCs w:val="24"/>
        <w:lang w:val="en-US" w:bidi="en-US"/>
      </w:rPr>
      <w:fldChar w:fldCharType="end"/>
    </w:r>
    <w:bookmarkEnd w:id="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00" w:rsidRDefault="008E2C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49" w:rsidRDefault="00254749" w:rsidP="008F437A">
      <w:pPr>
        <w:spacing w:after="0" w:line="240" w:lineRule="auto"/>
      </w:pPr>
      <w:r>
        <w:separator/>
      </w:r>
    </w:p>
  </w:footnote>
  <w:footnote w:type="continuationSeparator" w:id="0">
    <w:p w:rsidR="00254749" w:rsidRDefault="00254749" w:rsidP="008F4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00" w:rsidRDefault="008E2C00" w:rsidP="007B3E85">
    <w:pPr>
      <w:pStyle w:val="a4"/>
      <w:ind w:left="7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00" w:rsidRDefault="008E2C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C2F"/>
    <w:multiLevelType w:val="hybridMultilevel"/>
    <w:tmpl w:val="25580A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3A76"/>
    <w:multiLevelType w:val="multilevel"/>
    <w:tmpl w:val="009A5E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A65CE7"/>
    <w:multiLevelType w:val="hybridMultilevel"/>
    <w:tmpl w:val="8F2CF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25441"/>
    <w:multiLevelType w:val="multilevel"/>
    <w:tmpl w:val="26747C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714CAF"/>
    <w:multiLevelType w:val="hybridMultilevel"/>
    <w:tmpl w:val="47CE0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81B89"/>
    <w:multiLevelType w:val="hybridMultilevel"/>
    <w:tmpl w:val="2E283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E6C8B"/>
    <w:multiLevelType w:val="hybridMultilevel"/>
    <w:tmpl w:val="BAD05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25F0E"/>
    <w:multiLevelType w:val="hybridMultilevel"/>
    <w:tmpl w:val="5F189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72354"/>
    <w:multiLevelType w:val="hybridMultilevel"/>
    <w:tmpl w:val="E8D61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82EF2"/>
    <w:multiLevelType w:val="hybridMultilevel"/>
    <w:tmpl w:val="BFC8D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03FA4"/>
    <w:multiLevelType w:val="hybridMultilevel"/>
    <w:tmpl w:val="9030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77178"/>
    <w:multiLevelType w:val="hybridMultilevel"/>
    <w:tmpl w:val="D3E22D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E7388"/>
    <w:multiLevelType w:val="hybridMultilevel"/>
    <w:tmpl w:val="A33E0A82"/>
    <w:lvl w:ilvl="0" w:tplc="08C85B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FD76179"/>
    <w:multiLevelType w:val="hybridMultilevel"/>
    <w:tmpl w:val="4C2A48EC"/>
    <w:lvl w:ilvl="0" w:tplc="0419000B">
      <w:start w:val="1"/>
      <w:numFmt w:val="bullet"/>
      <w:lvlText w:val="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4A2F2D3E"/>
    <w:multiLevelType w:val="multilevel"/>
    <w:tmpl w:val="C4F0B3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5" w15:restartNumberingAfterBreak="0">
    <w:nsid w:val="4ABD67A5"/>
    <w:multiLevelType w:val="hybridMultilevel"/>
    <w:tmpl w:val="CB2CE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70563"/>
    <w:multiLevelType w:val="singleLevel"/>
    <w:tmpl w:val="8A0C6168"/>
    <w:styleLink w:val="13"/>
    <w:lvl w:ilvl="0">
      <w:start w:val="1"/>
      <w:numFmt w:val="bullet"/>
      <w:pStyle w:val="a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C5B1448"/>
    <w:multiLevelType w:val="hybridMultilevel"/>
    <w:tmpl w:val="8C9A5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A1624"/>
    <w:multiLevelType w:val="hybridMultilevel"/>
    <w:tmpl w:val="0CDE2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922A2"/>
    <w:multiLevelType w:val="hybridMultilevel"/>
    <w:tmpl w:val="6986D2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B7CC8"/>
    <w:multiLevelType w:val="hybridMultilevel"/>
    <w:tmpl w:val="2898A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E2241"/>
    <w:multiLevelType w:val="hybridMultilevel"/>
    <w:tmpl w:val="27A0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A649E"/>
    <w:multiLevelType w:val="multilevel"/>
    <w:tmpl w:val="BE9622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A16409"/>
    <w:multiLevelType w:val="hybridMultilevel"/>
    <w:tmpl w:val="7E9CB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E07DC"/>
    <w:multiLevelType w:val="hybridMultilevel"/>
    <w:tmpl w:val="5ED0C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32945"/>
    <w:multiLevelType w:val="hybridMultilevel"/>
    <w:tmpl w:val="0D327ADA"/>
    <w:lvl w:ilvl="0" w:tplc="0419000B">
      <w:start w:val="1"/>
      <w:numFmt w:val="bullet"/>
      <w:lvlText w:val="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6" w15:restartNumberingAfterBreak="0">
    <w:nsid w:val="7762340F"/>
    <w:multiLevelType w:val="hybridMultilevel"/>
    <w:tmpl w:val="CF0A6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569F0"/>
    <w:multiLevelType w:val="hybridMultilevel"/>
    <w:tmpl w:val="5F104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7"/>
  </w:num>
  <w:num w:numId="4">
    <w:abstractNumId w:val="6"/>
  </w:num>
  <w:num w:numId="5">
    <w:abstractNumId w:val="10"/>
  </w:num>
  <w:num w:numId="6">
    <w:abstractNumId w:val="11"/>
  </w:num>
  <w:num w:numId="7">
    <w:abstractNumId w:val="18"/>
  </w:num>
  <w:num w:numId="8">
    <w:abstractNumId w:val="5"/>
  </w:num>
  <w:num w:numId="9">
    <w:abstractNumId w:val="27"/>
  </w:num>
  <w:num w:numId="10">
    <w:abstractNumId w:val="0"/>
  </w:num>
  <w:num w:numId="11">
    <w:abstractNumId w:val="9"/>
  </w:num>
  <w:num w:numId="12">
    <w:abstractNumId w:val="14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22"/>
  </w:num>
  <w:num w:numId="22">
    <w:abstractNumId w:val="25"/>
  </w:num>
  <w:num w:numId="23">
    <w:abstractNumId w:val="3"/>
  </w:num>
  <w:num w:numId="24">
    <w:abstractNumId w:val="13"/>
  </w:num>
  <w:num w:numId="25">
    <w:abstractNumId w:val="24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"/>
  </w:num>
  <w:num w:numId="34">
    <w:abstractNumId w:val="26"/>
  </w:num>
  <w:num w:numId="35">
    <w:abstractNumId w:val="20"/>
  </w:num>
  <w:num w:numId="36">
    <w:abstractNumId w:val="15"/>
  </w:num>
  <w:num w:numId="37">
    <w:abstractNumId w:val="8"/>
  </w:num>
  <w:num w:numId="38">
    <w:abstractNumId w:val="2"/>
  </w:num>
  <w:num w:numId="39">
    <w:abstractNumId w:val="4"/>
  </w:num>
  <w:num w:numId="40">
    <w:abstractNumId w:val="19"/>
  </w:num>
  <w:num w:numId="41">
    <w:abstractNumId w:val="17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7A"/>
    <w:rsid w:val="00001F0B"/>
    <w:rsid w:val="000142A6"/>
    <w:rsid w:val="000204FE"/>
    <w:rsid w:val="0005175B"/>
    <w:rsid w:val="000640C3"/>
    <w:rsid w:val="000713E6"/>
    <w:rsid w:val="00074513"/>
    <w:rsid w:val="00076E9C"/>
    <w:rsid w:val="00076EEA"/>
    <w:rsid w:val="00077C58"/>
    <w:rsid w:val="00077F47"/>
    <w:rsid w:val="000835E2"/>
    <w:rsid w:val="00084CA3"/>
    <w:rsid w:val="00095109"/>
    <w:rsid w:val="000961D1"/>
    <w:rsid w:val="000B64F1"/>
    <w:rsid w:val="000C2643"/>
    <w:rsid w:val="000D568F"/>
    <w:rsid w:val="000F00E6"/>
    <w:rsid w:val="00104812"/>
    <w:rsid w:val="00134B0F"/>
    <w:rsid w:val="00143C62"/>
    <w:rsid w:val="00144613"/>
    <w:rsid w:val="001468A6"/>
    <w:rsid w:val="00151621"/>
    <w:rsid w:val="0015761D"/>
    <w:rsid w:val="001636AC"/>
    <w:rsid w:val="00175490"/>
    <w:rsid w:val="00176D96"/>
    <w:rsid w:val="00181D43"/>
    <w:rsid w:val="001A304D"/>
    <w:rsid w:val="001C62B0"/>
    <w:rsid w:val="001D0D62"/>
    <w:rsid w:val="001D0E9C"/>
    <w:rsid w:val="001D524E"/>
    <w:rsid w:val="001E4BE9"/>
    <w:rsid w:val="002138C6"/>
    <w:rsid w:val="0022150B"/>
    <w:rsid w:val="00234A39"/>
    <w:rsid w:val="00237E73"/>
    <w:rsid w:val="00243D77"/>
    <w:rsid w:val="00254749"/>
    <w:rsid w:val="00281FAD"/>
    <w:rsid w:val="002954A0"/>
    <w:rsid w:val="002A1E2E"/>
    <w:rsid w:val="002A63D2"/>
    <w:rsid w:val="002B46EB"/>
    <w:rsid w:val="002E3A56"/>
    <w:rsid w:val="00304ADC"/>
    <w:rsid w:val="00316DB8"/>
    <w:rsid w:val="00333A64"/>
    <w:rsid w:val="00341B61"/>
    <w:rsid w:val="00342192"/>
    <w:rsid w:val="00352332"/>
    <w:rsid w:val="003802ED"/>
    <w:rsid w:val="00383268"/>
    <w:rsid w:val="00395E41"/>
    <w:rsid w:val="003D3A36"/>
    <w:rsid w:val="003E4DBA"/>
    <w:rsid w:val="00407836"/>
    <w:rsid w:val="00415ED1"/>
    <w:rsid w:val="004264F2"/>
    <w:rsid w:val="0043155C"/>
    <w:rsid w:val="0043559F"/>
    <w:rsid w:val="00436942"/>
    <w:rsid w:val="00445BC9"/>
    <w:rsid w:val="004719F2"/>
    <w:rsid w:val="00483A8D"/>
    <w:rsid w:val="00484C7B"/>
    <w:rsid w:val="004871DF"/>
    <w:rsid w:val="004A696E"/>
    <w:rsid w:val="004C69E4"/>
    <w:rsid w:val="004F5216"/>
    <w:rsid w:val="00504D45"/>
    <w:rsid w:val="005570D6"/>
    <w:rsid w:val="00595CD9"/>
    <w:rsid w:val="00597504"/>
    <w:rsid w:val="005D429A"/>
    <w:rsid w:val="005D6B65"/>
    <w:rsid w:val="005D766C"/>
    <w:rsid w:val="00613719"/>
    <w:rsid w:val="006164D5"/>
    <w:rsid w:val="00630C68"/>
    <w:rsid w:val="00646689"/>
    <w:rsid w:val="00671FE1"/>
    <w:rsid w:val="0067662E"/>
    <w:rsid w:val="00682757"/>
    <w:rsid w:val="00694906"/>
    <w:rsid w:val="0069535D"/>
    <w:rsid w:val="006B1346"/>
    <w:rsid w:val="006D0AE1"/>
    <w:rsid w:val="00717F14"/>
    <w:rsid w:val="00731D87"/>
    <w:rsid w:val="007333AC"/>
    <w:rsid w:val="00737E11"/>
    <w:rsid w:val="007517A5"/>
    <w:rsid w:val="007723F1"/>
    <w:rsid w:val="00787788"/>
    <w:rsid w:val="0078781E"/>
    <w:rsid w:val="00791B4D"/>
    <w:rsid w:val="007B3E85"/>
    <w:rsid w:val="007B441D"/>
    <w:rsid w:val="007C071F"/>
    <w:rsid w:val="007C25A6"/>
    <w:rsid w:val="007C626D"/>
    <w:rsid w:val="007D74F7"/>
    <w:rsid w:val="008301BE"/>
    <w:rsid w:val="00837C67"/>
    <w:rsid w:val="00845F41"/>
    <w:rsid w:val="00846A52"/>
    <w:rsid w:val="00854507"/>
    <w:rsid w:val="00856669"/>
    <w:rsid w:val="008617C7"/>
    <w:rsid w:val="00871E97"/>
    <w:rsid w:val="00877365"/>
    <w:rsid w:val="00891048"/>
    <w:rsid w:val="008941B8"/>
    <w:rsid w:val="008E2C00"/>
    <w:rsid w:val="008F437A"/>
    <w:rsid w:val="009107B4"/>
    <w:rsid w:val="009202A4"/>
    <w:rsid w:val="00935C0C"/>
    <w:rsid w:val="00935F53"/>
    <w:rsid w:val="0095230B"/>
    <w:rsid w:val="00953FDE"/>
    <w:rsid w:val="00956AD2"/>
    <w:rsid w:val="0098268F"/>
    <w:rsid w:val="00990D4F"/>
    <w:rsid w:val="00994833"/>
    <w:rsid w:val="00996725"/>
    <w:rsid w:val="009A764B"/>
    <w:rsid w:val="009C6603"/>
    <w:rsid w:val="009E2889"/>
    <w:rsid w:val="00A307C6"/>
    <w:rsid w:val="00A336D0"/>
    <w:rsid w:val="00A47F92"/>
    <w:rsid w:val="00A52531"/>
    <w:rsid w:val="00A61165"/>
    <w:rsid w:val="00A90480"/>
    <w:rsid w:val="00A956F8"/>
    <w:rsid w:val="00AA2531"/>
    <w:rsid w:val="00AB24FA"/>
    <w:rsid w:val="00AB26BB"/>
    <w:rsid w:val="00AB6071"/>
    <w:rsid w:val="00AD29FF"/>
    <w:rsid w:val="00AF2FE4"/>
    <w:rsid w:val="00B02C56"/>
    <w:rsid w:val="00B03757"/>
    <w:rsid w:val="00B05CAB"/>
    <w:rsid w:val="00B41667"/>
    <w:rsid w:val="00B527EA"/>
    <w:rsid w:val="00B53899"/>
    <w:rsid w:val="00B605A2"/>
    <w:rsid w:val="00B74811"/>
    <w:rsid w:val="00B75978"/>
    <w:rsid w:val="00BB49F4"/>
    <w:rsid w:val="00BE6E16"/>
    <w:rsid w:val="00BF7688"/>
    <w:rsid w:val="00C36450"/>
    <w:rsid w:val="00C60A89"/>
    <w:rsid w:val="00C641EC"/>
    <w:rsid w:val="00C74BDC"/>
    <w:rsid w:val="00CA03B3"/>
    <w:rsid w:val="00CA0C42"/>
    <w:rsid w:val="00CF4351"/>
    <w:rsid w:val="00CF526E"/>
    <w:rsid w:val="00D13646"/>
    <w:rsid w:val="00D17E6F"/>
    <w:rsid w:val="00D374E6"/>
    <w:rsid w:val="00D45DC9"/>
    <w:rsid w:val="00D55C39"/>
    <w:rsid w:val="00D6066B"/>
    <w:rsid w:val="00D66A61"/>
    <w:rsid w:val="00D66C4E"/>
    <w:rsid w:val="00D737A7"/>
    <w:rsid w:val="00D97671"/>
    <w:rsid w:val="00DB0208"/>
    <w:rsid w:val="00DB7D16"/>
    <w:rsid w:val="00DD3132"/>
    <w:rsid w:val="00DF4174"/>
    <w:rsid w:val="00E02A51"/>
    <w:rsid w:val="00E0470D"/>
    <w:rsid w:val="00E04BD0"/>
    <w:rsid w:val="00E1784A"/>
    <w:rsid w:val="00E17C68"/>
    <w:rsid w:val="00E24711"/>
    <w:rsid w:val="00E25E21"/>
    <w:rsid w:val="00E77480"/>
    <w:rsid w:val="00E80C63"/>
    <w:rsid w:val="00EA57C0"/>
    <w:rsid w:val="00EB2A8B"/>
    <w:rsid w:val="00EC4031"/>
    <w:rsid w:val="00ED1DB0"/>
    <w:rsid w:val="00ED60BC"/>
    <w:rsid w:val="00ED652C"/>
    <w:rsid w:val="00EE0664"/>
    <w:rsid w:val="00EE10D1"/>
    <w:rsid w:val="00EE1B00"/>
    <w:rsid w:val="00EE1DCF"/>
    <w:rsid w:val="00EF2A9A"/>
    <w:rsid w:val="00EF2BA6"/>
    <w:rsid w:val="00F03B76"/>
    <w:rsid w:val="00F446E5"/>
    <w:rsid w:val="00F60DC6"/>
    <w:rsid w:val="00F83140"/>
    <w:rsid w:val="00FA5FA6"/>
    <w:rsid w:val="00FD5CA4"/>
    <w:rsid w:val="00FE0FA8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E655C"/>
  <w15:docId w15:val="{E966CA23-5C57-4E60-9008-EA8479E6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74513"/>
    <w:pPr>
      <w:jc w:val="center"/>
      <w:outlineLvl w:val="0"/>
    </w:pPr>
    <w:rPr>
      <w:rFonts w:ascii="Tahoma" w:hAnsi="Tahoma" w:cs="Tahoma"/>
      <w:b/>
      <w:caps/>
    </w:rPr>
  </w:style>
  <w:style w:type="paragraph" w:styleId="2">
    <w:name w:val="heading 2"/>
    <w:basedOn w:val="a0"/>
    <w:next w:val="a0"/>
    <w:link w:val="20"/>
    <w:uiPriority w:val="9"/>
    <w:unhideWhenUsed/>
    <w:qFormat/>
    <w:rsid w:val="00A307C6"/>
    <w:pPr>
      <w:keepNext/>
      <w:keepLines/>
      <w:spacing w:before="40" w:after="0"/>
      <w:jc w:val="center"/>
      <w:outlineLvl w:val="1"/>
    </w:pPr>
    <w:rPr>
      <w:rFonts w:ascii="Tahoma" w:eastAsiaTheme="majorEastAsia" w:hAnsi="Tahoma" w:cs="Tahoma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F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F437A"/>
  </w:style>
  <w:style w:type="paragraph" w:styleId="a6">
    <w:name w:val="footer"/>
    <w:basedOn w:val="a0"/>
    <w:link w:val="a7"/>
    <w:uiPriority w:val="99"/>
    <w:unhideWhenUsed/>
    <w:rsid w:val="008F4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F437A"/>
  </w:style>
  <w:style w:type="character" w:customStyle="1" w:styleId="10">
    <w:name w:val="Заголовок 1 Знак"/>
    <w:basedOn w:val="a1"/>
    <w:link w:val="1"/>
    <w:uiPriority w:val="9"/>
    <w:rsid w:val="00074513"/>
    <w:rPr>
      <w:rFonts w:ascii="Tahoma" w:hAnsi="Tahoma" w:cs="Tahoma"/>
      <w:b/>
      <w:caps/>
    </w:rPr>
  </w:style>
  <w:style w:type="table" w:styleId="a8">
    <w:name w:val="Table Grid"/>
    <w:basedOn w:val="a2"/>
    <w:uiPriority w:val="39"/>
    <w:rsid w:val="008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A307C6"/>
    <w:rPr>
      <w:rFonts w:ascii="Tahoma" w:eastAsiaTheme="majorEastAsia" w:hAnsi="Tahoma" w:cs="Tahoma"/>
      <w:b/>
    </w:rPr>
  </w:style>
  <w:style w:type="paragraph" w:styleId="a9">
    <w:name w:val="List Paragraph"/>
    <w:aliases w:val="Введение,3_Абзац списка,СПИСКИ"/>
    <w:basedOn w:val="a0"/>
    <w:link w:val="aa"/>
    <w:uiPriority w:val="34"/>
    <w:qFormat/>
    <w:rsid w:val="00A307C6"/>
    <w:pPr>
      <w:ind w:left="720"/>
      <w:contextualSpacing/>
    </w:pPr>
  </w:style>
  <w:style w:type="paragraph" w:styleId="a">
    <w:name w:val="List Bullet"/>
    <w:basedOn w:val="ab"/>
    <w:link w:val="ac"/>
    <w:rsid w:val="007B3E85"/>
    <w:pPr>
      <w:widowControl w:val="0"/>
      <w:numPr>
        <w:numId w:val="13"/>
      </w:numPr>
      <w:adjustRightInd w:val="0"/>
      <w:spacing w:before="120" w:after="120" w:line="240" w:lineRule="auto"/>
      <w:contextualSpacing w:val="0"/>
      <w:jc w:val="both"/>
      <w:textAlignment w:val="baseline"/>
    </w:pPr>
    <w:rPr>
      <w:rFonts w:ascii="Arial" w:eastAsia="Times New Roman" w:hAnsi="Arial" w:cs="Times New Roman"/>
      <w:spacing w:val="-5"/>
    </w:rPr>
  </w:style>
  <w:style w:type="character" w:customStyle="1" w:styleId="ac">
    <w:name w:val="Маркированный список Знак"/>
    <w:basedOn w:val="a1"/>
    <w:link w:val="a"/>
    <w:rsid w:val="007B3E85"/>
    <w:rPr>
      <w:rFonts w:ascii="Arial" w:eastAsia="Times New Roman" w:hAnsi="Arial" w:cs="Times New Roman"/>
      <w:spacing w:val="-5"/>
    </w:rPr>
  </w:style>
  <w:style w:type="numbering" w:customStyle="1" w:styleId="13">
    <w:name w:val="Стиль13"/>
    <w:uiPriority w:val="99"/>
    <w:rsid w:val="007B3E85"/>
    <w:pPr>
      <w:numPr>
        <w:numId w:val="13"/>
      </w:numPr>
    </w:pPr>
  </w:style>
  <w:style w:type="paragraph" w:styleId="ab">
    <w:name w:val="List"/>
    <w:basedOn w:val="a0"/>
    <w:uiPriority w:val="99"/>
    <w:semiHidden/>
    <w:unhideWhenUsed/>
    <w:rsid w:val="007B3E85"/>
    <w:pPr>
      <w:ind w:left="283" w:hanging="283"/>
      <w:contextualSpacing/>
    </w:pPr>
  </w:style>
  <w:style w:type="paragraph" w:styleId="11">
    <w:name w:val="toc 1"/>
    <w:basedOn w:val="a0"/>
    <w:next w:val="a0"/>
    <w:autoRedefine/>
    <w:uiPriority w:val="39"/>
    <w:unhideWhenUsed/>
    <w:rsid w:val="00935F53"/>
    <w:pPr>
      <w:spacing w:after="100"/>
    </w:pPr>
  </w:style>
  <w:style w:type="character" w:styleId="ad">
    <w:name w:val="Hyperlink"/>
    <w:basedOn w:val="a1"/>
    <w:uiPriority w:val="99"/>
    <w:unhideWhenUsed/>
    <w:rsid w:val="00935F53"/>
    <w:rPr>
      <w:color w:val="0563C1" w:themeColor="hyperlink"/>
      <w:u w:val="single"/>
    </w:rPr>
  </w:style>
  <w:style w:type="paragraph" w:styleId="ae">
    <w:name w:val="Balloon Text"/>
    <w:basedOn w:val="a0"/>
    <w:link w:val="af"/>
    <w:uiPriority w:val="99"/>
    <w:semiHidden/>
    <w:unhideWhenUsed/>
    <w:rsid w:val="00DB7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B7D16"/>
    <w:rPr>
      <w:rFonts w:ascii="Tahoma" w:hAnsi="Tahoma" w:cs="Tahoma"/>
      <w:sz w:val="16"/>
      <w:szCs w:val="16"/>
    </w:rPr>
  </w:style>
  <w:style w:type="character" w:styleId="af0">
    <w:name w:val="FollowedHyperlink"/>
    <w:basedOn w:val="a1"/>
    <w:uiPriority w:val="99"/>
    <w:semiHidden/>
    <w:unhideWhenUsed/>
    <w:rsid w:val="004A696E"/>
    <w:rPr>
      <w:color w:val="954F72"/>
      <w:u w:val="single"/>
    </w:rPr>
  </w:style>
  <w:style w:type="paragraph" w:customStyle="1" w:styleId="font5">
    <w:name w:val="font5"/>
    <w:basedOn w:val="a0"/>
    <w:rsid w:val="004A6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A6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3">
    <w:name w:val="xl63"/>
    <w:basedOn w:val="a0"/>
    <w:rsid w:val="004A696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0"/>
    <w:rsid w:val="004A69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4A696E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0"/>
    <w:rsid w:val="004A69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table of figures"/>
    <w:basedOn w:val="a0"/>
    <w:next w:val="a0"/>
    <w:uiPriority w:val="99"/>
    <w:unhideWhenUsed/>
    <w:rsid w:val="004A696E"/>
    <w:pPr>
      <w:spacing w:after="0"/>
    </w:pPr>
  </w:style>
  <w:style w:type="character" w:customStyle="1" w:styleId="aa">
    <w:name w:val="Абзац списка Знак"/>
    <w:aliases w:val="Введение Знак,3_Абзац списка Знак,СПИСКИ Знак"/>
    <w:basedOn w:val="a1"/>
    <w:link w:val="a9"/>
    <w:uiPriority w:val="34"/>
    <w:locked/>
    <w:rsid w:val="00F446E5"/>
  </w:style>
  <w:style w:type="paragraph" w:customStyle="1" w:styleId="font7">
    <w:name w:val="font7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0">
    <w:name w:val="font10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font11">
    <w:name w:val="font11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2">
    <w:name w:val="font12"/>
    <w:basedOn w:val="a0"/>
    <w:rsid w:val="0024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0"/>
    <w:rsid w:val="00243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rsid w:val="00243D7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75">
    <w:name w:val="xl75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43D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0"/>
    <w:rsid w:val="00243D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0"/>
    <w:rsid w:val="00243D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(2)_"/>
    <w:basedOn w:val="a1"/>
    <w:link w:val="22"/>
    <w:rsid w:val="009967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9672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0"/>
    <w:link w:val="21"/>
    <w:rsid w:val="00996725"/>
    <w:pPr>
      <w:widowControl w:val="0"/>
      <w:shd w:val="clear" w:color="auto" w:fill="FFFFFF"/>
      <w:spacing w:after="0" w:line="0" w:lineRule="atLeast"/>
      <w:ind w:hanging="1720"/>
      <w:jc w:val="righ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cheladmin.ru/ru/administraciya-goroda/struktura-upravleniya/zhilishchno-kommunalnoe-hozyaystvo-goroda/teplosnabzhenie/shema-teplosnabzheniya-goroda-chelyabinska-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Акентьев Руслан Анатольевич</dc:creator>
  <cp:keywords/>
  <dc:description/>
  <cp:lastModifiedBy>Peter Zaryadov</cp:lastModifiedBy>
  <cp:revision>2</cp:revision>
  <cp:lastPrinted>2018-10-26T14:20:00Z</cp:lastPrinted>
  <dcterms:created xsi:type="dcterms:W3CDTF">2019-10-08T00:03:00Z</dcterms:created>
  <dcterms:modified xsi:type="dcterms:W3CDTF">2019-10-08T00:03:00Z</dcterms:modified>
</cp:coreProperties>
</file>